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12759" w14:textId="31F78F61" w:rsidR="00C27FBA" w:rsidRPr="00B74622" w:rsidRDefault="00BB30B0">
      <w:pPr>
        <w:rPr>
          <w:rFonts w:asciiTheme="majorHAnsi" w:hAnsiTheme="majorHAnsi" w:cstheme="majorHAnsi"/>
          <w:color w:val="auto"/>
        </w:rPr>
      </w:pPr>
      <w:r w:rsidRPr="00B74622">
        <w:rPr>
          <w:rFonts w:asciiTheme="majorHAnsi" w:hAnsiTheme="majorHAnsi" w:cstheme="majorHAnsi"/>
          <w:noProof/>
        </w:rPr>
        <w:drawing>
          <wp:anchor distT="0" distB="0" distL="114300" distR="114300" simplePos="0" relativeHeight="251658240" behindDoc="1" locked="0" layoutInCell="1" allowOverlap="1" wp14:anchorId="1A5ABFE4" wp14:editId="40FD1724">
            <wp:simplePos x="0" y="0"/>
            <wp:positionH relativeFrom="column">
              <wp:posOffset>5585460</wp:posOffset>
            </wp:positionH>
            <wp:positionV relativeFrom="paragraph">
              <wp:posOffset>-208280</wp:posOffset>
            </wp:positionV>
            <wp:extent cx="798248" cy="1226820"/>
            <wp:effectExtent l="0" t="0" r="1905" b="0"/>
            <wp:wrapTight wrapText="bothSides">
              <wp:wrapPolygon edited="0">
                <wp:start x="0" y="0"/>
                <wp:lineTo x="0" y="12075"/>
                <wp:lineTo x="2062" y="16770"/>
                <wp:lineTo x="2062" y="21130"/>
                <wp:lineTo x="5155" y="21130"/>
                <wp:lineTo x="5671" y="20460"/>
                <wp:lineTo x="15465" y="16770"/>
                <wp:lineTo x="20621" y="14422"/>
                <wp:lineTo x="20621" y="11404"/>
                <wp:lineTo x="18043" y="11404"/>
                <wp:lineTo x="18558" y="6708"/>
                <wp:lineTo x="12372" y="6037"/>
                <wp:lineTo x="20621" y="4360"/>
                <wp:lineTo x="21136" y="3354"/>
                <wp:lineTo x="17527" y="0"/>
                <wp:lineTo x="0" y="0"/>
              </wp:wrapPolygon>
            </wp:wrapTight>
            <wp:docPr id="1845658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658684" name="Picture 1845658684"/>
                    <pic:cNvPicPr/>
                  </pic:nvPicPr>
                  <pic:blipFill>
                    <a:blip r:embed="rId8"/>
                    <a:stretch>
                      <a:fillRect/>
                    </a:stretch>
                  </pic:blipFill>
                  <pic:spPr>
                    <a:xfrm>
                      <a:off x="0" y="0"/>
                      <a:ext cx="798248" cy="1226820"/>
                    </a:xfrm>
                    <a:prstGeom prst="rect">
                      <a:avLst/>
                    </a:prstGeom>
                  </pic:spPr>
                </pic:pic>
              </a:graphicData>
            </a:graphic>
            <wp14:sizeRelH relativeFrom="page">
              <wp14:pctWidth>0</wp14:pctWidth>
            </wp14:sizeRelH>
            <wp14:sizeRelV relativeFrom="page">
              <wp14:pctHeight>0</wp14:pctHeight>
            </wp14:sizeRelV>
          </wp:anchor>
        </w:drawing>
      </w:r>
      <w:r w:rsidR="00B74622" w:rsidRPr="00B74622">
        <w:rPr>
          <w:rFonts w:asciiTheme="majorHAnsi" w:hAnsiTheme="majorHAnsi" w:cstheme="majorHAnsi"/>
          <w:color w:val="auto"/>
          <w:sz w:val="17"/>
        </w:rPr>
        <w:t xml:space="preserve">NATIONAL ROAD TRAUMA CENTRE RESOURCE </w:t>
      </w:r>
      <w:proofErr w:type="gramStart"/>
      <w:r w:rsidR="00B74622" w:rsidRPr="00B74622">
        <w:rPr>
          <w:rFonts w:asciiTheme="majorHAnsi" w:hAnsiTheme="majorHAnsi" w:cstheme="majorHAnsi"/>
          <w:color w:val="auto"/>
          <w:sz w:val="17"/>
        </w:rPr>
        <w:t>HUB  |</w:t>
      </w:r>
      <w:proofErr w:type="gramEnd"/>
      <w:r w:rsidR="00B74622" w:rsidRPr="00B74622">
        <w:rPr>
          <w:rFonts w:asciiTheme="majorHAnsi" w:hAnsiTheme="majorHAnsi" w:cstheme="majorHAnsi"/>
          <w:color w:val="auto"/>
          <w:sz w:val="17"/>
        </w:rPr>
        <w:t xml:space="preserve">  RESOURCE 03</w:t>
      </w:r>
    </w:p>
    <w:p w14:paraId="54820D1F" w14:textId="5540D2F6" w:rsidR="00BB30B0" w:rsidRDefault="00BB30B0" w:rsidP="00BB30B0">
      <w:pPr>
        <w:pStyle w:val="Title"/>
        <w:jc w:val="both"/>
        <w:rPr>
          <w:rFonts w:asciiTheme="minorHAnsi" w:hAnsiTheme="minorHAnsi" w:cs="Arial"/>
          <w:b w:val="0"/>
          <w:bCs/>
        </w:rPr>
      </w:pPr>
    </w:p>
    <w:p w14:paraId="1A908865" w14:textId="77777777" w:rsidR="00BB30B0" w:rsidRDefault="00BB30B0" w:rsidP="00BB30B0">
      <w:pPr>
        <w:pStyle w:val="Title"/>
        <w:jc w:val="both"/>
        <w:rPr>
          <w:rFonts w:asciiTheme="minorHAnsi" w:hAnsiTheme="minorHAnsi" w:cs="Arial"/>
          <w:b w:val="0"/>
          <w:bCs/>
        </w:rPr>
      </w:pPr>
    </w:p>
    <w:p w14:paraId="219F849C" w14:textId="29DB0140" w:rsidR="00C27FBA" w:rsidRPr="00BB30B0" w:rsidRDefault="00000000" w:rsidP="00BB30B0">
      <w:pPr>
        <w:pStyle w:val="Title"/>
        <w:jc w:val="both"/>
        <w:rPr>
          <w:rFonts w:asciiTheme="minorHAnsi" w:hAnsiTheme="minorHAnsi" w:cs="Arial"/>
          <w:b w:val="0"/>
          <w:bCs/>
        </w:rPr>
      </w:pPr>
      <w:r w:rsidRPr="00BB30B0">
        <w:rPr>
          <w:rFonts w:asciiTheme="minorHAnsi" w:hAnsiTheme="minorHAnsi" w:cs="Arial"/>
          <w:b w:val="0"/>
          <w:bCs/>
        </w:rPr>
        <w:t>Safer Speeds and Human Vulnerability</w:t>
      </w:r>
    </w:p>
    <w:p w14:paraId="7FAF1123" w14:textId="77777777" w:rsidR="00C27FBA" w:rsidRPr="00BB30B0" w:rsidRDefault="00000000" w:rsidP="00BB30B0">
      <w:pPr>
        <w:spacing w:after="180"/>
        <w:jc w:val="both"/>
        <w:rPr>
          <w:rFonts w:asciiTheme="majorHAnsi" w:hAnsiTheme="majorHAnsi" w:cstheme="majorHAnsi"/>
          <w:bCs/>
          <w:sz w:val="20"/>
          <w:szCs w:val="20"/>
        </w:rPr>
      </w:pPr>
      <w:r w:rsidRPr="00BB30B0">
        <w:rPr>
          <w:rFonts w:asciiTheme="majorHAnsi" w:hAnsiTheme="majorHAnsi" w:cstheme="majorHAnsi"/>
          <w:bCs/>
          <w:color w:val="A67C00"/>
          <w:sz w:val="20"/>
          <w:szCs w:val="20"/>
        </w:rPr>
        <w:t>A posted speed limit is a legal maximum. A safe travel speed may be lower when the road, traffic, visibility or weather changes.</w:t>
      </w:r>
    </w:p>
    <w:p w14:paraId="7A315BF4" w14:textId="77777777" w:rsidR="00C27FBA" w:rsidRDefault="00000000" w:rsidP="00BB30B0">
      <w:pPr>
        <w:jc w:val="both"/>
        <w:rPr>
          <w:rFonts w:asciiTheme="majorHAnsi" w:hAnsiTheme="majorHAnsi" w:cstheme="majorHAnsi"/>
          <w:sz w:val="20"/>
          <w:szCs w:val="20"/>
        </w:rPr>
      </w:pPr>
      <w:r w:rsidRPr="00BB30B0">
        <w:rPr>
          <w:rFonts w:asciiTheme="majorHAnsi" w:hAnsiTheme="majorHAnsi" w:cstheme="majorHAnsi"/>
          <w:sz w:val="20"/>
          <w:szCs w:val="20"/>
        </w:rPr>
        <w:t>Speed affects whether a driver can avoid a crash and how severe the injuries are if a crash occurs. Small increases in speed can substantially increase crash energy. People outside vehicles, motorcyclists and occupants in side-impact or head-on crashes are especially vulnerable.</w:t>
      </w:r>
    </w:p>
    <w:p w14:paraId="3B742BEF" w14:textId="77777777" w:rsidR="00BB30B0" w:rsidRPr="00BB30B0" w:rsidRDefault="00BB30B0" w:rsidP="00BB30B0">
      <w:pPr>
        <w:jc w:val="both"/>
        <w:rPr>
          <w:rFonts w:asciiTheme="majorHAnsi" w:hAnsiTheme="majorHAnsi" w:cstheme="majorHAnsi"/>
          <w:sz w:val="20"/>
          <w:szCs w:val="20"/>
        </w:rPr>
      </w:pPr>
    </w:p>
    <w:p w14:paraId="52A1A3BD" w14:textId="0D9DB475" w:rsidR="00C27FBA" w:rsidRPr="00BB30B0" w:rsidRDefault="00000000" w:rsidP="00BB30B0">
      <w:pPr>
        <w:pStyle w:val="Heading1"/>
        <w:jc w:val="both"/>
        <w:rPr>
          <w:rFonts w:ascii="Georgia Pro" w:hAnsi="Georgia Pro" w:cstheme="majorHAnsi"/>
          <w:b w:val="0"/>
          <w:bCs w:val="0"/>
          <w:sz w:val="28"/>
        </w:rPr>
      </w:pPr>
      <w:r w:rsidRPr="00BB30B0">
        <w:rPr>
          <w:rFonts w:ascii="Georgia Pro" w:hAnsi="Georgia Pro" w:cstheme="majorHAnsi"/>
          <w:b w:val="0"/>
          <w:bCs w:val="0"/>
          <w:sz w:val="28"/>
        </w:rPr>
        <w:t xml:space="preserve">Why </w:t>
      </w:r>
      <w:r w:rsidR="00BB30B0" w:rsidRPr="00BB30B0">
        <w:rPr>
          <w:rFonts w:ascii="Georgia Pro" w:hAnsi="Georgia Pro" w:cstheme="majorHAnsi"/>
          <w:b w:val="0"/>
          <w:bCs w:val="0"/>
          <w:sz w:val="28"/>
        </w:rPr>
        <w:t>Speed Changes Outcomes</w:t>
      </w:r>
    </w:p>
    <w:p w14:paraId="1E136C7E" w14:textId="77777777" w:rsidR="00C27FBA" w:rsidRPr="00BB30B0" w:rsidRDefault="00000000" w:rsidP="0062043D">
      <w:pPr>
        <w:pStyle w:val="ListBullet"/>
        <w:numPr>
          <w:ilvl w:val="0"/>
          <w:numId w:val="1"/>
        </w:numPr>
        <w:tabs>
          <w:tab w:val="clear" w:pos="360"/>
        </w:tabs>
        <w:spacing w:after="60"/>
        <w:jc w:val="both"/>
        <w:rPr>
          <w:rFonts w:asciiTheme="majorHAnsi" w:hAnsiTheme="majorHAnsi" w:cstheme="majorHAnsi"/>
          <w:sz w:val="20"/>
          <w:szCs w:val="20"/>
        </w:rPr>
      </w:pPr>
      <w:r w:rsidRPr="00BB30B0">
        <w:rPr>
          <w:rFonts w:asciiTheme="majorHAnsi" w:hAnsiTheme="majorHAnsi" w:cstheme="majorHAnsi"/>
          <w:sz w:val="20"/>
          <w:szCs w:val="20"/>
        </w:rPr>
        <w:t>Lower speeds give drivers more time to see a hazard, react and stop.</w:t>
      </w:r>
    </w:p>
    <w:p w14:paraId="6A35E7A7" w14:textId="77777777" w:rsidR="00C27FBA" w:rsidRPr="00BB30B0" w:rsidRDefault="00000000" w:rsidP="0062043D">
      <w:pPr>
        <w:pStyle w:val="ListBullet"/>
        <w:numPr>
          <w:ilvl w:val="0"/>
          <w:numId w:val="1"/>
        </w:numPr>
        <w:tabs>
          <w:tab w:val="clear" w:pos="360"/>
        </w:tabs>
        <w:spacing w:after="60"/>
        <w:jc w:val="both"/>
        <w:rPr>
          <w:rFonts w:asciiTheme="majorHAnsi" w:hAnsiTheme="majorHAnsi" w:cstheme="majorHAnsi"/>
          <w:sz w:val="20"/>
          <w:szCs w:val="20"/>
        </w:rPr>
      </w:pPr>
      <w:r w:rsidRPr="00BB30B0">
        <w:rPr>
          <w:rFonts w:asciiTheme="majorHAnsi" w:hAnsiTheme="majorHAnsi" w:cstheme="majorHAnsi"/>
          <w:sz w:val="20"/>
          <w:szCs w:val="20"/>
        </w:rPr>
        <w:t xml:space="preserve">The faster a vehicle </w:t>
      </w:r>
      <w:proofErr w:type="gramStart"/>
      <w:r w:rsidRPr="00BB30B0">
        <w:rPr>
          <w:rFonts w:asciiTheme="majorHAnsi" w:hAnsiTheme="majorHAnsi" w:cstheme="majorHAnsi"/>
          <w:sz w:val="20"/>
          <w:szCs w:val="20"/>
        </w:rPr>
        <w:t>is travelling</w:t>
      </w:r>
      <w:proofErr w:type="gramEnd"/>
      <w:r w:rsidRPr="00BB30B0">
        <w:rPr>
          <w:rFonts w:asciiTheme="majorHAnsi" w:hAnsiTheme="majorHAnsi" w:cstheme="majorHAnsi"/>
          <w:sz w:val="20"/>
          <w:szCs w:val="20"/>
        </w:rPr>
        <w:t>, the further it will travel before it can stop. Wet, icy, loose or uneven surfaces increase stopping distance further.</w:t>
      </w:r>
    </w:p>
    <w:p w14:paraId="3104CF41" w14:textId="77777777" w:rsidR="00C27FBA" w:rsidRPr="00BB30B0" w:rsidRDefault="00000000" w:rsidP="0062043D">
      <w:pPr>
        <w:pStyle w:val="ListBullet"/>
        <w:numPr>
          <w:ilvl w:val="0"/>
          <w:numId w:val="1"/>
        </w:numPr>
        <w:tabs>
          <w:tab w:val="clear" w:pos="360"/>
        </w:tabs>
        <w:spacing w:after="60"/>
        <w:jc w:val="both"/>
        <w:rPr>
          <w:rFonts w:asciiTheme="majorHAnsi" w:hAnsiTheme="majorHAnsi" w:cstheme="majorHAnsi"/>
          <w:sz w:val="20"/>
          <w:szCs w:val="20"/>
        </w:rPr>
      </w:pPr>
      <w:r w:rsidRPr="00BB30B0">
        <w:rPr>
          <w:rFonts w:asciiTheme="majorHAnsi" w:hAnsiTheme="majorHAnsi" w:cstheme="majorHAnsi"/>
          <w:sz w:val="20"/>
          <w:szCs w:val="20"/>
        </w:rPr>
        <w:t>Higher speeds also increase the force of a crash. When speed doubles, the kinetic energy involved is four times greater.</w:t>
      </w:r>
    </w:p>
    <w:p w14:paraId="208FC56F" w14:textId="77777777" w:rsidR="00C27FBA" w:rsidRDefault="00000000" w:rsidP="0062043D">
      <w:pPr>
        <w:pStyle w:val="ListBullet"/>
        <w:numPr>
          <w:ilvl w:val="0"/>
          <w:numId w:val="1"/>
        </w:numPr>
        <w:tabs>
          <w:tab w:val="clear" w:pos="360"/>
        </w:tabs>
        <w:spacing w:after="60"/>
        <w:jc w:val="both"/>
        <w:rPr>
          <w:rFonts w:asciiTheme="majorHAnsi" w:hAnsiTheme="majorHAnsi" w:cstheme="majorHAnsi"/>
          <w:sz w:val="20"/>
          <w:szCs w:val="20"/>
        </w:rPr>
      </w:pPr>
      <w:r w:rsidRPr="00BB30B0">
        <w:rPr>
          <w:rFonts w:asciiTheme="majorHAnsi" w:hAnsiTheme="majorHAnsi" w:cstheme="majorHAnsi"/>
          <w:sz w:val="20"/>
          <w:szCs w:val="20"/>
        </w:rPr>
        <w:t>The outcome of a crash depends on many factors, including the type and direction of impact, the protection provided by the vehicle, restraint use, age and health. No speed can guarantee survival, but reducing speed can reduce the risk and severity of injury.</w:t>
      </w:r>
    </w:p>
    <w:p w14:paraId="3C7D8B00" w14:textId="77777777" w:rsidR="00BB30B0" w:rsidRPr="00BB30B0" w:rsidRDefault="00BB30B0" w:rsidP="00BB30B0">
      <w:pPr>
        <w:pStyle w:val="ListBullet"/>
        <w:spacing w:after="60"/>
        <w:ind w:left="312"/>
        <w:jc w:val="both"/>
        <w:rPr>
          <w:rFonts w:asciiTheme="majorHAnsi" w:hAnsiTheme="majorHAnsi" w:cstheme="majorHAnsi"/>
          <w:sz w:val="20"/>
          <w:szCs w:val="20"/>
        </w:rPr>
      </w:pPr>
    </w:p>
    <w:p w14:paraId="4695FE7A" w14:textId="00AD46C4" w:rsidR="00C27FBA" w:rsidRPr="00BB30B0" w:rsidRDefault="00000000" w:rsidP="00BB30B0">
      <w:pPr>
        <w:pStyle w:val="Heading1"/>
        <w:jc w:val="both"/>
        <w:rPr>
          <w:rFonts w:ascii="Georgia Pro" w:hAnsi="Georgia Pro" w:cstheme="majorHAnsi"/>
          <w:b w:val="0"/>
          <w:bCs w:val="0"/>
          <w:sz w:val="28"/>
        </w:rPr>
      </w:pPr>
      <w:r w:rsidRPr="00BB30B0">
        <w:rPr>
          <w:rFonts w:ascii="Georgia Pro" w:hAnsi="Georgia Pro" w:cstheme="majorHAnsi"/>
          <w:b w:val="0"/>
          <w:bCs w:val="0"/>
          <w:sz w:val="28"/>
        </w:rPr>
        <w:t xml:space="preserve">Choose </w:t>
      </w:r>
      <w:r w:rsidR="00BB30B0">
        <w:rPr>
          <w:rFonts w:ascii="Georgia Pro" w:hAnsi="Georgia Pro" w:cstheme="majorHAnsi"/>
          <w:b w:val="0"/>
          <w:bCs w:val="0"/>
          <w:sz w:val="28"/>
        </w:rPr>
        <w:t>A</w:t>
      </w:r>
      <w:r w:rsidR="00BB30B0" w:rsidRPr="00BB30B0">
        <w:rPr>
          <w:rFonts w:ascii="Georgia Pro" w:hAnsi="Georgia Pro" w:cstheme="majorHAnsi"/>
          <w:b w:val="0"/>
          <w:bCs w:val="0"/>
          <w:sz w:val="28"/>
        </w:rPr>
        <w:t xml:space="preserve"> Speed </w:t>
      </w:r>
      <w:r w:rsidR="00BB30B0">
        <w:rPr>
          <w:rFonts w:ascii="Georgia Pro" w:hAnsi="Georgia Pro" w:cstheme="majorHAnsi"/>
          <w:b w:val="0"/>
          <w:bCs w:val="0"/>
          <w:sz w:val="28"/>
        </w:rPr>
        <w:t>f</w:t>
      </w:r>
      <w:r w:rsidR="00BB30B0" w:rsidRPr="00BB30B0">
        <w:rPr>
          <w:rFonts w:ascii="Georgia Pro" w:hAnsi="Georgia Pro" w:cstheme="majorHAnsi"/>
          <w:b w:val="0"/>
          <w:bCs w:val="0"/>
          <w:sz w:val="28"/>
        </w:rPr>
        <w:t xml:space="preserve">or </w:t>
      </w:r>
      <w:r w:rsidR="00BB30B0">
        <w:rPr>
          <w:rFonts w:ascii="Georgia Pro" w:hAnsi="Georgia Pro" w:cstheme="majorHAnsi"/>
          <w:b w:val="0"/>
          <w:bCs w:val="0"/>
          <w:sz w:val="28"/>
        </w:rPr>
        <w:t>t</w:t>
      </w:r>
      <w:r w:rsidR="00BB30B0" w:rsidRPr="00BB30B0">
        <w:rPr>
          <w:rFonts w:ascii="Georgia Pro" w:hAnsi="Georgia Pro" w:cstheme="majorHAnsi"/>
          <w:b w:val="0"/>
          <w:bCs w:val="0"/>
          <w:sz w:val="28"/>
        </w:rPr>
        <w:t>he Conditions</w:t>
      </w:r>
    </w:p>
    <w:p w14:paraId="03506F48" w14:textId="77777777" w:rsidR="00C27FBA" w:rsidRPr="00BB30B0" w:rsidRDefault="00000000" w:rsidP="0062043D">
      <w:pPr>
        <w:pStyle w:val="ListBullet"/>
        <w:numPr>
          <w:ilvl w:val="0"/>
          <w:numId w:val="1"/>
        </w:numPr>
        <w:tabs>
          <w:tab w:val="clear" w:pos="360"/>
        </w:tabs>
        <w:spacing w:after="60"/>
        <w:jc w:val="both"/>
        <w:rPr>
          <w:rFonts w:asciiTheme="majorHAnsi" w:hAnsiTheme="majorHAnsi" w:cstheme="majorHAnsi"/>
          <w:sz w:val="20"/>
          <w:szCs w:val="20"/>
        </w:rPr>
      </w:pPr>
      <w:r w:rsidRPr="00BB30B0">
        <w:rPr>
          <w:rFonts w:asciiTheme="majorHAnsi" w:hAnsiTheme="majorHAnsi" w:cstheme="majorHAnsi"/>
          <w:sz w:val="20"/>
          <w:szCs w:val="20"/>
        </w:rPr>
        <w:t>Stay within the posted limit and reduce speed further when the road is winding, narrow, wet, icy, gravelled or difficult to see along. In the safe system, speed should reflect the road, conditions and people who may be exposed to harm.</w:t>
      </w:r>
    </w:p>
    <w:p w14:paraId="3FC9D248" w14:textId="77777777" w:rsidR="00C27FBA" w:rsidRPr="00BB30B0" w:rsidRDefault="00000000" w:rsidP="0062043D">
      <w:pPr>
        <w:pStyle w:val="ListBullet"/>
        <w:numPr>
          <w:ilvl w:val="0"/>
          <w:numId w:val="1"/>
        </w:numPr>
        <w:tabs>
          <w:tab w:val="clear" w:pos="360"/>
        </w:tabs>
        <w:spacing w:after="60"/>
        <w:jc w:val="both"/>
        <w:rPr>
          <w:rFonts w:asciiTheme="majorHAnsi" w:hAnsiTheme="majorHAnsi" w:cstheme="majorHAnsi"/>
          <w:sz w:val="20"/>
          <w:szCs w:val="20"/>
        </w:rPr>
      </w:pPr>
      <w:r w:rsidRPr="00BB30B0">
        <w:rPr>
          <w:rFonts w:asciiTheme="majorHAnsi" w:hAnsiTheme="majorHAnsi" w:cstheme="majorHAnsi"/>
          <w:sz w:val="20"/>
          <w:szCs w:val="20"/>
        </w:rPr>
        <w:t>Slow down around people walking or cycling, schools, roadworks, stock, parked vehicles and busy roadside activity.</w:t>
      </w:r>
    </w:p>
    <w:p w14:paraId="3C94E5AE" w14:textId="77777777" w:rsidR="00C27FBA" w:rsidRPr="00BB30B0" w:rsidRDefault="00000000" w:rsidP="0062043D">
      <w:pPr>
        <w:pStyle w:val="ListBullet"/>
        <w:numPr>
          <w:ilvl w:val="0"/>
          <w:numId w:val="1"/>
        </w:numPr>
        <w:tabs>
          <w:tab w:val="clear" w:pos="360"/>
        </w:tabs>
        <w:spacing w:after="60"/>
        <w:jc w:val="both"/>
        <w:rPr>
          <w:rFonts w:asciiTheme="majorHAnsi" w:hAnsiTheme="majorHAnsi" w:cstheme="majorHAnsi"/>
          <w:sz w:val="20"/>
          <w:szCs w:val="20"/>
        </w:rPr>
      </w:pPr>
      <w:r w:rsidRPr="00BB30B0">
        <w:rPr>
          <w:rFonts w:asciiTheme="majorHAnsi" w:hAnsiTheme="majorHAnsi" w:cstheme="majorHAnsi"/>
          <w:sz w:val="20"/>
          <w:szCs w:val="20"/>
        </w:rPr>
        <w:t>Leave at least a two-second gap in normal conditions. When the vehicle ahead passes a fixed point, such as a sign or road marking, your vehicle should reach that point no sooner than two seconds later. Increase the gap to at least four seconds on wet or slippery roads, in poor conditions or when towing.</w:t>
      </w:r>
    </w:p>
    <w:p w14:paraId="373C26AB" w14:textId="77777777" w:rsidR="00C27FBA" w:rsidRPr="00BB30B0" w:rsidRDefault="00000000" w:rsidP="0062043D">
      <w:pPr>
        <w:pStyle w:val="ListBullet"/>
        <w:numPr>
          <w:ilvl w:val="0"/>
          <w:numId w:val="1"/>
        </w:numPr>
        <w:tabs>
          <w:tab w:val="clear" w:pos="360"/>
        </w:tabs>
        <w:spacing w:after="60"/>
        <w:jc w:val="both"/>
        <w:rPr>
          <w:rFonts w:asciiTheme="majorHAnsi" w:hAnsiTheme="majorHAnsi" w:cstheme="majorHAnsi"/>
          <w:sz w:val="20"/>
          <w:szCs w:val="20"/>
        </w:rPr>
      </w:pPr>
      <w:r w:rsidRPr="00BB30B0">
        <w:rPr>
          <w:rFonts w:asciiTheme="majorHAnsi" w:hAnsiTheme="majorHAnsi" w:cstheme="majorHAnsi"/>
          <w:sz w:val="20"/>
          <w:szCs w:val="20"/>
        </w:rPr>
        <w:t>Approach bends and crests at a speed that lets you stop within the clear distance you can see. This creates time and space to respond if the road ahead is blocked.</w:t>
      </w:r>
    </w:p>
    <w:p w14:paraId="19A43B86" w14:textId="77777777" w:rsidR="00C27FBA" w:rsidRDefault="00000000" w:rsidP="0062043D">
      <w:pPr>
        <w:pStyle w:val="ListBullet"/>
        <w:numPr>
          <w:ilvl w:val="0"/>
          <w:numId w:val="1"/>
        </w:numPr>
        <w:tabs>
          <w:tab w:val="clear" w:pos="360"/>
        </w:tabs>
        <w:spacing w:after="60"/>
        <w:jc w:val="both"/>
        <w:rPr>
          <w:rFonts w:asciiTheme="majorHAnsi" w:hAnsiTheme="majorHAnsi" w:cstheme="majorHAnsi"/>
          <w:sz w:val="20"/>
          <w:szCs w:val="20"/>
        </w:rPr>
      </w:pPr>
      <w:r w:rsidRPr="00BB30B0">
        <w:rPr>
          <w:rFonts w:asciiTheme="majorHAnsi" w:hAnsiTheme="majorHAnsi" w:cstheme="majorHAnsi"/>
          <w:sz w:val="20"/>
          <w:szCs w:val="20"/>
        </w:rPr>
        <w:t>Do not let a following vehicle pressure you into travelling faster. Let it pass when you can do so safely.</w:t>
      </w:r>
    </w:p>
    <w:p w14:paraId="373CA470" w14:textId="77777777" w:rsidR="00BB30B0" w:rsidRPr="00BB30B0" w:rsidRDefault="00BB30B0" w:rsidP="00BB30B0">
      <w:pPr>
        <w:pStyle w:val="ListBullet"/>
        <w:spacing w:after="60"/>
        <w:ind w:left="312"/>
        <w:jc w:val="both"/>
        <w:rPr>
          <w:rFonts w:asciiTheme="majorHAnsi" w:hAnsiTheme="majorHAnsi" w:cstheme="majorHAnsi"/>
          <w:sz w:val="20"/>
          <w:szCs w:val="20"/>
        </w:rPr>
      </w:pPr>
    </w:p>
    <w:p w14:paraId="4C8C4F82" w14:textId="412A7DD4" w:rsidR="00C27FBA" w:rsidRPr="00BB30B0" w:rsidRDefault="00000000" w:rsidP="00BB30B0">
      <w:pPr>
        <w:pStyle w:val="Heading1"/>
        <w:jc w:val="both"/>
        <w:rPr>
          <w:rFonts w:ascii="Georgia Pro" w:hAnsi="Georgia Pro" w:cstheme="majorHAnsi"/>
          <w:b w:val="0"/>
          <w:bCs w:val="0"/>
          <w:sz w:val="28"/>
        </w:rPr>
      </w:pPr>
      <w:r w:rsidRPr="00BB30B0">
        <w:rPr>
          <w:rFonts w:ascii="Georgia Pro" w:hAnsi="Georgia Pro" w:cstheme="majorHAnsi"/>
          <w:b w:val="0"/>
          <w:bCs w:val="0"/>
          <w:sz w:val="28"/>
        </w:rPr>
        <w:t xml:space="preserve">How </w:t>
      </w:r>
      <w:r w:rsidR="00BB30B0" w:rsidRPr="00BB30B0">
        <w:rPr>
          <w:rFonts w:ascii="Georgia Pro" w:hAnsi="Georgia Pro" w:cstheme="majorHAnsi"/>
          <w:b w:val="0"/>
          <w:bCs w:val="0"/>
          <w:sz w:val="28"/>
        </w:rPr>
        <w:t xml:space="preserve">This Connects </w:t>
      </w:r>
      <w:r w:rsidR="00BB30B0">
        <w:rPr>
          <w:rFonts w:ascii="Georgia Pro" w:hAnsi="Georgia Pro" w:cstheme="majorHAnsi"/>
          <w:b w:val="0"/>
          <w:bCs w:val="0"/>
          <w:sz w:val="28"/>
        </w:rPr>
        <w:t>w</w:t>
      </w:r>
      <w:r w:rsidR="00BB30B0" w:rsidRPr="00BB30B0">
        <w:rPr>
          <w:rFonts w:ascii="Georgia Pro" w:hAnsi="Georgia Pro" w:cstheme="majorHAnsi"/>
          <w:b w:val="0"/>
          <w:bCs w:val="0"/>
          <w:sz w:val="28"/>
        </w:rPr>
        <w:t xml:space="preserve">ith </w:t>
      </w:r>
      <w:r w:rsidR="00BB30B0">
        <w:rPr>
          <w:rFonts w:ascii="Georgia Pro" w:hAnsi="Georgia Pro" w:cstheme="majorHAnsi"/>
          <w:b w:val="0"/>
          <w:bCs w:val="0"/>
          <w:sz w:val="28"/>
        </w:rPr>
        <w:t>t</w:t>
      </w:r>
      <w:r w:rsidR="00BB30B0" w:rsidRPr="00BB30B0">
        <w:rPr>
          <w:rFonts w:ascii="Georgia Pro" w:hAnsi="Georgia Pro" w:cstheme="majorHAnsi"/>
          <w:b w:val="0"/>
          <w:bCs w:val="0"/>
          <w:sz w:val="28"/>
        </w:rPr>
        <w:t>he Safe System</w:t>
      </w:r>
    </w:p>
    <w:p w14:paraId="3DD3012C" w14:textId="77777777" w:rsidR="00C27FBA" w:rsidRDefault="00000000" w:rsidP="00BB30B0">
      <w:pPr>
        <w:jc w:val="both"/>
        <w:rPr>
          <w:rFonts w:asciiTheme="majorHAnsi" w:hAnsiTheme="majorHAnsi" w:cstheme="majorHAnsi"/>
          <w:sz w:val="20"/>
          <w:szCs w:val="20"/>
        </w:rPr>
      </w:pPr>
      <w:r w:rsidRPr="00BB30B0">
        <w:rPr>
          <w:rFonts w:asciiTheme="majorHAnsi" w:hAnsiTheme="majorHAnsi" w:cstheme="majorHAnsi"/>
          <w:sz w:val="20"/>
          <w:szCs w:val="20"/>
        </w:rPr>
        <w:t>Drivers choose their travel speed, while road design, posted limits, signs, enforcement and vehicle technology also influence safety. The safe system approach matches speeds to the protection provided by the road and vehicle, and to the people who may be involved if a crash occurs.</w:t>
      </w:r>
    </w:p>
    <w:p w14:paraId="5959F975" w14:textId="77777777" w:rsidR="00BB30B0" w:rsidRPr="00BB30B0" w:rsidRDefault="00BB30B0" w:rsidP="00BB30B0">
      <w:pPr>
        <w:jc w:val="both"/>
        <w:rPr>
          <w:rFonts w:asciiTheme="majorHAnsi" w:hAnsiTheme="majorHAnsi" w:cstheme="majorHAnsi"/>
          <w:sz w:val="20"/>
          <w:szCs w:val="20"/>
        </w:rPr>
      </w:pPr>
    </w:p>
    <w:p w14:paraId="62E0D1BE" w14:textId="4435DE13" w:rsidR="00C27FBA" w:rsidRPr="00BB30B0" w:rsidRDefault="00000000" w:rsidP="00BB30B0">
      <w:pPr>
        <w:pStyle w:val="Heading1"/>
        <w:jc w:val="both"/>
        <w:rPr>
          <w:rFonts w:ascii="Georgia Pro" w:hAnsi="Georgia Pro" w:cstheme="majorHAnsi"/>
          <w:b w:val="0"/>
          <w:bCs w:val="0"/>
          <w:sz w:val="28"/>
        </w:rPr>
      </w:pPr>
      <w:r w:rsidRPr="00BB30B0">
        <w:rPr>
          <w:rFonts w:ascii="Georgia Pro" w:hAnsi="Georgia Pro" w:cstheme="majorHAnsi"/>
          <w:b w:val="0"/>
          <w:bCs w:val="0"/>
          <w:sz w:val="28"/>
        </w:rPr>
        <w:t xml:space="preserve">If </w:t>
      </w:r>
      <w:r w:rsidR="00BB30B0" w:rsidRPr="00BB30B0">
        <w:rPr>
          <w:rFonts w:ascii="Georgia Pro" w:hAnsi="Georgia Pro" w:cstheme="majorHAnsi"/>
          <w:b w:val="0"/>
          <w:bCs w:val="0"/>
          <w:sz w:val="28"/>
        </w:rPr>
        <w:t>Conditions Deteriorate</w:t>
      </w:r>
    </w:p>
    <w:p w14:paraId="65DB6147" w14:textId="77777777" w:rsidR="00C27FBA" w:rsidRPr="00BB30B0" w:rsidRDefault="00000000" w:rsidP="00BB30B0">
      <w:pPr>
        <w:jc w:val="both"/>
        <w:rPr>
          <w:rFonts w:asciiTheme="majorHAnsi" w:hAnsiTheme="majorHAnsi" w:cstheme="majorHAnsi"/>
          <w:sz w:val="20"/>
          <w:szCs w:val="20"/>
        </w:rPr>
      </w:pPr>
      <w:r w:rsidRPr="00BB30B0">
        <w:rPr>
          <w:rFonts w:asciiTheme="majorHAnsi" w:hAnsiTheme="majorHAnsi" w:cstheme="majorHAnsi"/>
          <w:sz w:val="20"/>
          <w:szCs w:val="20"/>
        </w:rPr>
        <w:t>Reduce speed smoothly, increase following distance, switch on lights when visibility is poor and avoid sudden steering or braking. If you cannot continue safely, stop somewhere well away from moving traffic. Do not stop in a live lane unless an emergency makes it unavoidable.</w:t>
      </w:r>
    </w:p>
    <w:p w14:paraId="2C2FD947" w14:textId="77777777" w:rsidR="00C27FBA" w:rsidRPr="00BB30B0" w:rsidRDefault="00000000">
      <w:pPr>
        <w:rPr>
          <w:rFonts w:asciiTheme="majorHAnsi" w:hAnsiTheme="majorHAnsi" w:cstheme="majorHAnsi"/>
        </w:rPr>
      </w:pPr>
      <w:r w:rsidRPr="00BB30B0">
        <w:rPr>
          <w:rFonts w:asciiTheme="majorHAnsi" w:hAnsiTheme="majorHAnsi" w:cstheme="majorHAnsi"/>
        </w:rPr>
        <w:br w:type="page"/>
      </w:r>
    </w:p>
    <w:p w14:paraId="42AF55A1" w14:textId="77777777" w:rsidR="00C27FBA" w:rsidRPr="00BB30B0" w:rsidRDefault="00000000">
      <w:pPr>
        <w:spacing w:after="60"/>
        <w:jc w:val="center"/>
        <w:rPr>
          <w:rFonts w:asciiTheme="majorHAnsi" w:hAnsiTheme="majorHAnsi" w:cstheme="majorHAnsi"/>
        </w:rPr>
      </w:pPr>
      <w:r w:rsidRPr="00BB30B0">
        <w:rPr>
          <w:rFonts w:asciiTheme="majorHAnsi" w:hAnsiTheme="majorHAnsi" w:cstheme="majorHAnsi"/>
          <w:noProof/>
        </w:rPr>
        <w:lastRenderedPageBreak/>
        <w:drawing>
          <wp:inline distT="0" distB="0" distL="0" distR="0" wp14:anchorId="3602D2C1" wp14:editId="255C1234">
            <wp:extent cx="2520000" cy="1680000"/>
            <wp:effectExtent l="0" t="0" r="0" b="0"/>
            <wp:docPr id="1" name="Picture 1" descr="Safe system wheel showing safer speeds, safe road users, safer roads, post-crash care and safer vehic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Untitled (600 x 400 px) (1).png"/>
                    <pic:cNvPicPr/>
                  </pic:nvPicPr>
                  <pic:blipFill>
                    <a:blip r:embed="rId9"/>
                    <a:stretch>
                      <a:fillRect/>
                    </a:stretch>
                  </pic:blipFill>
                  <pic:spPr>
                    <a:xfrm>
                      <a:off x="0" y="0"/>
                      <a:ext cx="2520000" cy="1680000"/>
                    </a:xfrm>
                    <a:prstGeom prst="rect">
                      <a:avLst/>
                    </a:prstGeom>
                  </pic:spPr>
                </pic:pic>
              </a:graphicData>
            </a:graphic>
          </wp:inline>
        </w:drawing>
      </w:r>
    </w:p>
    <w:p w14:paraId="5B74DD59" w14:textId="4C4897EC" w:rsidR="00C27FBA" w:rsidRPr="00BB30B0" w:rsidRDefault="00000000" w:rsidP="00BB30B0">
      <w:pPr>
        <w:spacing w:after="40"/>
        <w:jc w:val="both"/>
        <w:rPr>
          <w:rFonts w:asciiTheme="majorHAnsi" w:hAnsiTheme="majorHAnsi" w:cstheme="majorHAnsi"/>
        </w:rPr>
      </w:pPr>
      <w:r w:rsidRPr="00BB30B0">
        <w:rPr>
          <w:rFonts w:asciiTheme="majorHAnsi" w:hAnsiTheme="majorHAnsi" w:cstheme="majorHAnsi"/>
          <w:b/>
          <w:sz w:val="18"/>
        </w:rPr>
        <w:t xml:space="preserve">Figure 1. Safe </w:t>
      </w:r>
      <w:r w:rsidR="00BB30B0" w:rsidRPr="00BB30B0">
        <w:rPr>
          <w:rFonts w:asciiTheme="majorHAnsi" w:hAnsiTheme="majorHAnsi" w:cstheme="majorHAnsi"/>
          <w:b/>
          <w:sz w:val="18"/>
        </w:rPr>
        <w:t>System Model</w:t>
      </w:r>
    </w:p>
    <w:p w14:paraId="2D5C93B2" w14:textId="77777777" w:rsidR="00C27FBA" w:rsidRPr="00BB30B0" w:rsidRDefault="00000000" w:rsidP="00BB30B0">
      <w:pPr>
        <w:spacing w:after="40"/>
        <w:jc w:val="both"/>
        <w:rPr>
          <w:rFonts w:asciiTheme="majorHAnsi" w:hAnsiTheme="majorHAnsi" w:cstheme="majorHAnsi"/>
        </w:rPr>
      </w:pPr>
      <w:r w:rsidRPr="00BB30B0">
        <w:rPr>
          <w:rFonts w:asciiTheme="majorHAnsi" w:hAnsiTheme="majorHAnsi" w:cstheme="majorHAnsi"/>
          <w:sz w:val="17"/>
        </w:rPr>
        <w:t>This resource focuses on safer speeds and their connection with roads, vehicles, road use and post-crash care.</w:t>
      </w:r>
    </w:p>
    <w:p w14:paraId="539AF0E0" w14:textId="77777777" w:rsidR="00C27FBA" w:rsidRDefault="00000000" w:rsidP="00BB30B0">
      <w:pPr>
        <w:spacing w:after="180"/>
        <w:jc w:val="both"/>
        <w:rPr>
          <w:rFonts w:asciiTheme="majorHAnsi" w:hAnsiTheme="majorHAnsi" w:cstheme="majorHAnsi"/>
          <w:i/>
          <w:sz w:val="17"/>
        </w:rPr>
      </w:pPr>
      <w:r w:rsidRPr="00BB30B0">
        <w:rPr>
          <w:rFonts w:asciiTheme="majorHAnsi" w:hAnsiTheme="majorHAnsi" w:cstheme="majorHAnsi"/>
          <w:i/>
          <w:sz w:val="17"/>
        </w:rPr>
        <w:t>Source: National Road Trauma Centre, adapted from the New Zealand Government’s safe system approach.</w:t>
      </w:r>
    </w:p>
    <w:p w14:paraId="3BDA2EA8" w14:textId="77777777" w:rsidR="00BB30B0" w:rsidRPr="00BB30B0" w:rsidRDefault="00BB30B0" w:rsidP="00BB30B0">
      <w:pPr>
        <w:spacing w:after="180"/>
        <w:jc w:val="both"/>
        <w:rPr>
          <w:rFonts w:asciiTheme="majorHAnsi" w:hAnsiTheme="majorHAnsi" w:cstheme="majorHAnsi"/>
        </w:rPr>
      </w:pPr>
    </w:p>
    <w:p w14:paraId="7A1799B6" w14:textId="0A25FDA3" w:rsidR="00C27FBA" w:rsidRPr="00BB30B0" w:rsidRDefault="00000000" w:rsidP="00BB30B0">
      <w:pPr>
        <w:pStyle w:val="Heading1"/>
        <w:jc w:val="both"/>
        <w:rPr>
          <w:rFonts w:ascii="Georgia Pro" w:hAnsi="Georgia Pro" w:cstheme="majorHAnsi"/>
          <w:b w:val="0"/>
          <w:bCs w:val="0"/>
          <w:sz w:val="28"/>
        </w:rPr>
      </w:pPr>
      <w:r w:rsidRPr="00BB30B0">
        <w:rPr>
          <w:rFonts w:ascii="Georgia Pro" w:hAnsi="Georgia Pro" w:cstheme="majorHAnsi"/>
          <w:b w:val="0"/>
          <w:bCs w:val="0"/>
          <w:sz w:val="28"/>
        </w:rPr>
        <w:t xml:space="preserve">About </w:t>
      </w:r>
      <w:r w:rsidR="00BB30B0" w:rsidRPr="00BB30B0">
        <w:rPr>
          <w:rFonts w:ascii="Georgia Pro" w:hAnsi="Georgia Pro" w:cstheme="majorHAnsi"/>
          <w:b w:val="0"/>
          <w:bCs w:val="0"/>
          <w:sz w:val="28"/>
        </w:rPr>
        <w:t>this Resource</w:t>
      </w:r>
    </w:p>
    <w:p w14:paraId="7670E13C" w14:textId="77777777" w:rsidR="00C27FBA" w:rsidRDefault="00000000" w:rsidP="00BB30B0">
      <w:pPr>
        <w:jc w:val="both"/>
        <w:rPr>
          <w:rFonts w:asciiTheme="majorHAnsi" w:hAnsiTheme="majorHAnsi" w:cstheme="majorHAnsi"/>
          <w:sz w:val="20"/>
          <w:szCs w:val="20"/>
        </w:rPr>
      </w:pPr>
      <w:r w:rsidRPr="00BB30B0">
        <w:rPr>
          <w:rFonts w:asciiTheme="majorHAnsi" w:hAnsiTheme="majorHAnsi" w:cstheme="majorHAnsi"/>
          <w:sz w:val="20"/>
          <w:szCs w:val="20"/>
        </w:rPr>
        <w:t xml:space="preserve">This resource provides </w:t>
      </w:r>
      <w:proofErr w:type="gramStart"/>
      <w:r w:rsidRPr="00BB30B0">
        <w:rPr>
          <w:rFonts w:asciiTheme="majorHAnsi" w:hAnsiTheme="majorHAnsi" w:cstheme="majorHAnsi"/>
          <w:sz w:val="20"/>
          <w:szCs w:val="20"/>
        </w:rPr>
        <w:t>general public</w:t>
      </w:r>
      <w:proofErr w:type="gramEnd"/>
      <w:r w:rsidRPr="00BB30B0">
        <w:rPr>
          <w:rFonts w:asciiTheme="majorHAnsi" w:hAnsiTheme="majorHAnsi" w:cstheme="majorHAnsi"/>
          <w:sz w:val="20"/>
          <w:szCs w:val="20"/>
        </w:rPr>
        <w:t xml:space="preserve"> information informed by current evidence and official New Zealand guidance. The National Road Trauma Centre supports current New Zealand legislation, government guidance and evidence-based practice.</w:t>
      </w:r>
    </w:p>
    <w:p w14:paraId="6CB1A0BC" w14:textId="77777777" w:rsidR="00BB30B0" w:rsidRPr="00BB30B0" w:rsidRDefault="00BB30B0" w:rsidP="00BB30B0">
      <w:pPr>
        <w:jc w:val="both"/>
        <w:rPr>
          <w:rFonts w:asciiTheme="majorHAnsi" w:hAnsiTheme="majorHAnsi" w:cstheme="majorHAnsi"/>
          <w:sz w:val="20"/>
          <w:szCs w:val="20"/>
        </w:rPr>
      </w:pPr>
    </w:p>
    <w:p w14:paraId="637DC064" w14:textId="77777777" w:rsidR="00C27FBA" w:rsidRPr="00BB30B0" w:rsidRDefault="00000000" w:rsidP="00BB30B0">
      <w:pPr>
        <w:pStyle w:val="Heading1"/>
        <w:jc w:val="both"/>
        <w:rPr>
          <w:rFonts w:ascii="Georgia Pro" w:hAnsi="Georgia Pro" w:cstheme="majorHAnsi"/>
          <w:b w:val="0"/>
          <w:bCs w:val="0"/>
          <w:sz w:val="28"/>
        </w:rPr>
      </w:pPr>
      <w:r w:rsidRPr="00BB30B0">
        <w:rPr>
          <w:rFonts w:ascii="Georgia Pro" w:hAnsi="Georgia Pro" w:cstheme="majorHAnsi"/>
          <w:b w:val="0"/>
          <w:bCs w:val="0"/>
          <w:sz w:val="28"/>
        </w:rPr>
        <w:t>References</w:t>
      </w:r>
    </w:p>
    <w:p w14:paraId="6A4AB76F" w14:textId="77777777" w:rsidR="00C27FBA" w:rsidRPr="00BB30B0" w:rsidRDefault="00000000" w:rsidP="00BB30B0">
      <w:pPr>
        <w:pStyle w:val="Source"/>
        <w:jc w:val="both"/>
        <w:rPr>
          <w:rFonts w:asciiTheme="majorHAnsi" w:hAnsiTheme="majorHAnsi" w:cstheme="majorHAnsi"/>
        </w:rPr>
      </w:pPr>
      <w:r w:rsidRPr="00BB30B0">
        <w:rPr>
          <w:rFonts w:asciiTheme="majorHAnsi" w:hAnsiTheme="majorHAnsi" w:cstheme="majorHAnsi"/>
          <w:b/>
        </w:rPr>
        <w:t xml:space="preserve">NZ Transport Agency Waka Kotahi. (n.d.). </w:t>
      </w:r>
      <w:hyperlink r:id="rId10">
        <w:r w:rsidRPr="00BB30B0">
          <w:rPr>
            <w:rFonts w:asciiTheme="majorHAnsi" w:hAnsiTheme="majorHAnsi" w:cstheme="majorHAnsi"/>
            <w:i/>
            <w:color w:val="17365D"/>
            <w:u w:val="single"/>
          </w:rPr>
          <w:t>Speed limits</w:t>
        </w:r>
      </w:hyperlink>
      <w:r w:rsidRPr="00BB30B0">
        <w:rPr>
          <w:rFonts w:asciiTheme="majorHAnsi" w:hAnsiTheme="majorHAnsi" w:cstheme="majorHAnsi"/>
        </w:rPr>
        <w:t>.</w:t>
      </w:r>
    </w:p>
    <w:p w14:paraId="4F6C07DF" w14:textId="77777777" w:rsidR="00C27FBA" w:rsidRPr="00BB30B0" w:rsidRDefault="00000000" w:rsidP="00BB30B0">
      <w:pPr>
        <w:pStyle w:val="Source"/>
        <w:jc w:val="both"/>
        <w:rPr>
          <w:rFonts w:asciiTheme="majorHAnsi" w:hAnsiTheme="majorHAnsi" w:cstheme="majorHAnsi"/>
        </w:rPr>
      </w:pPr>
      <w:r w:rsidRPr="00BB30B0">
        <w:rPr>
          <w:rFonts w:asciiTheme="majorHAnsi" w:hAnsiTheme="majorHAnsi" w:cstheme="majorHAnsi"/>
          <w:b/>
        </w:rPr>
        <w:t xml:space="preserve">NZ Transport Agency Waka Kotahi. (n.d.). </w:t>
      </w:r>
      <w:hyperlink r:id="rId11">
        <w:r w:rsidRPr="00BB30B0">
          <w:rPr>
            <w:rFonts w:asciiTheme="majorHAnsi" w:hAnsiTheme="majorHAnsi" w:cstheme="majorHAnsi"/>
            <w:i/>
            <w:color w:val="17365D"/>
            <w:u w:val="single"/>
          </w:rPr>
          <w:t>Following distance</w:t>
        </w:r>
      </w:hyperlink>
      <w:r w:rsidRPr="00BB30B0">
        <w:rPr>
          <w:rFonts w:asciiTheme="majorHAnsi" w:hAnsiTheme="majorHAnsi" w:cstheme="majorHAnsi"/>
        </w:rPr>
        <w:t>.</w:t>
      </w:r>
    </w:p>
    <w:p w14:paraId="7E76DB16" w14:textId="77777777" w:rsidR="00C27FBA" w:rsidRPr="00BB30B0" w:rsidRDefault="00000000" w:rsidP="00BB30B0">
      <w:pPr>
        <w:pStyle w:val="Source"/>
        <w:jc w:val="both"/>
        <w:rPr>
          <w:rFonts w:asciiTheme="majorHAnsi" w:hAnsiTheme="majorHAnsi" w:cstheme="majorHAnsi"/>
        </w:rPr>
      </w:pPr>
      <w:r w:rsidRPr="00BB30B0">
        <w:rPr>
          <w:rFonts w:asciiTheme="majorHAnsi" w:hAnsiTheme="majorHAnsi" w:cstheme="majorHAnsi"/>
          <w:b/>
        </w:rPr>
        <w:t xml:space="preserve">NZ Transport Agency Waka Kotahi. (n.d.). </w:t>
      </w:r>
      <w:hyperlink r:id="rId12">
        <w:r w:rsidRPr="00BB30B0">
          <w:rPr>
            <w:rFonts w:asciiTheme="majorHAnsi" w:hAnsiTheme="majorHAnsi" w:cstheme="majorHAnsi"/>
            <w:i/>
            <w:color w:val="17365D"/>
            <w:u w:val="single"/>
          </w:rPr>
          <w:t>Following speed limits</w:t>
        </w:r>
      </w:hyperlink>
      <w:r w:rsidRPr="00BB30B0">
        <w:rPr>
          <w:rFonts w:asciiTheme="majorHAnsi" w:hAnsiTheme="majorHAnsi" w:cstheme="majorHAnsi"/>
        </w:rPr>
        <w:t>.</w:t>
      </w:r>
    </w:p>
    <w:p w14:paraId="30BFDC78" w14:textId="77777777" w:rsidR="00C27FBA" w:rsidRPr="00BB30B0" w:rsidRDefault="00000000" w:rsidP="00BB30B0">
      <w:pPr>
        <w:pStyle w:val="Source"/>
        <w:jc w:val="both"/>
        <w:rPr>
          <w:rFonts w:asciiTheme="majorHAnsi" w:hAnsiTheme="majorHAnsi" w:cstheme="majorHAnsi"/>
        </w:rPr>
      </w:pPr>
      <w:r w:rsidRPr="00BB30B0">
        <w:rPr>
          <w:rFonts w:asciiTheme="majorHAnsi" w:hAnsiTheme="majorHAnsi" w:cstheme="majorHAnsi"/>
          <w:b/>
        </w:rPr>
        <w:t xml:space="preserve">NZ Transport Agency Waka Kotahi. (n.d.). </w:t>
      </w:r>
      <w:hyperlink r:id="rId13">
        <w:r w:rsidRPr="00BB30B0">
          <w:rPr>
            <w:rFonts w:asciiTheme="majorHAnsi" w:hAnsiTheme="majorHAnsi" w:cstheme="majorHAnsi"/>
            <w:i/>
            <w:color w:val="17365D"/>
            <w:u w:val="single"/>
          </w:rPr>
          <w:t>Creating a safe road system</w:t>
        </w:r>
      </w:hyperlink>
      <w:r w:rsidRPr="00BB30B0">
        <w:rPr>
          <w:rFonts w:asciiTheme="majorHAnsi" w:hAnsiTheme="majorHAnsi" w:cstheme="majorHAnsi"/>
        </w:rPr>
        <w:t>.</w:t>
      </w:r>
    </w:p>
    <w:p w14:paraId="4B79BCA3" w14:textId="77777777" w:rsidR="00C27FBA" w:rsidRPr="00BB30B0" w:rsidRDefault="00000000" w:rsidP="00BB30B0">
      <w:pPr>
        <w:pStyle w:val="Source"/>
        <w:jc w:val="both"/>
        <w:rPr>
          <w:rFonts w:asciiTheme="majorHAnsi" w:hAnsiTheme="majorHAnsi" w:cstheme="majorHAnsi"/>
        </w:rPr>
      </w:pPr>
      <w:r w:rsidRPr="00BB30B0">
        <w:rPr>
          <w:rFonts w:asciiTheme="majorHAnsi" w:hAnsiTheme="majorHAnsi" w:cstheme="majorHAnsi"/>
          <w:b/>
        </w:rPr>
        <w:t xml:space="preserve">Ministry of Transport. (2022). </w:t>
      </w:r>
      <w:hyperlink r:id="rId14">
        <w:r w:rsidRPr="00BB30B0">
          <w:rPr>
            <w:rFonts w:asciiTheme="majorHAnsi" w:hAnsiTheme="majorHAnsi" w:cstheme="majorHAnsi"/>
            <w:i/>
            <w:color w:val="17365D"/>
            <w:u w:val="single"/>
          </w:rPr>
          <w:t>Impact Summary Tackling Unsafe Speeds</w:t>
        </w:r>
      </w:hyperlink>
      <w:r w:rsidRPr="00BB30B0">
        <w:rPr>
          <w:rFonts w:asciiTheme="majorHAnsi" w:hAnsiTheme="majorHAnsi" w:cstheme="majorHAnsi"/>
        </w:rPr>
        <w:t>.</w:t>
      </w:r>
    </w:p>
    <w:p w14:paraId="18469947" w14:textId="77777777" w:rsidR="00C27FBA" w:rsidRDefault="00000000" w:rsidP="00BB30B0">
      <w:pPr>
        <w:pStyle w:val="Source"/>
        <w:jc w:val="both"/>
        <w:rPr>
          <w:rFonts w:asciiTheme="majorHAnsi" w:hAnsiTheme="majorHAnsi" w:cstheme="majorHAnsi"/>
        </w:rPr>
      </w:pPr>
      <w:r w:rsidRPr="00BB30B0">
        <w:rPr>
          <w:rFonts w:asciiTheme="majorHAnsi" w:hAnsiTheme="majorHAnsi" w:cstheme="majorHAnsi"/>
          <w:b/>
        </w:rPr>
        <w:t xml:space="preserve">New Zealand Police. (n.d.). </w:t>
      </w:r>
      <w:hyperlink r:id="rId15">
        <w:r w:rsidRPr="00BB30B0">
          <w:rPr>
            <w:rFonts w:asciiTheme="majorHAnsi" w:hAnsiTheme="majorHAnsi" w:cstheme="majorHAnsi"/>
            <w:i/>
            <w:color w:val="17365D"/>
            <w:u w:val="single"/>
          </w:rPr>
          <w:t>Speed limits and enforcement</w:t>
        </w:r>
      </w:hyperlink>
      <w:r w:rsidRPr="00BB30B0">
        <w:rPr>
          <w:rFonts w:asciiTheme="majorHAnsi" w:hAnsiTheme="majorHAnsi" w:cstheme="majorHAnsi"/>
        </w:rPr>
        <w:t>.</w:t>
      </w:r>
    </w:p>
    <w:p w14:paraId="645D3D13" w14:textId="77777777" w:rsidR="00BB30B0" w:rsidRPr="00BB30B0" w:rsidRDefault="00BB30B0" w:rsidP="00BB30B0">
      <w:pPr>
        <w:pStyle w:val="Source"/>
        <w:jc w:val="both"/>
        <w:rPr>
          <w:rFonts w:asciiTheme="majorHAnsi" w:hAnsiTheme="majorHAnsi" w:cstheme="majorHAnsi"/>
        </w:rPr>
      </w:pPr>
    </w:p>
    <w:p w14:paraId="6772E706" w14:textId="77777777" w:rsidR="00C27FBA" w:rsidRPr="00BB30B0" w:rsidRDefault="00000000" w:rsidP="00BB30B0">
      <w:pPr>
        <w:pStyle w:val="Heading1"/>
        <w:jc w:val="both"/>
        <w:rPr>
          <w:rFonts w:ascii="Georgia Pro" w:hAnsi="Georgia Pro" w:cstheme="majorHAnsi"/>
          <w:b w:val="0"/>
          <w:bCs w:val="0"/>
          <w:sz w:val="28"/>
        </w:rPr>
      </w:pPr>
      <w:r w:rsidRPr="00BB30B0">
        <w:rPr>
          <w:rFonts w:ascii="Georgia Pro" w:hAnsi="Georgia Pro" w:cstheme="majorHAnsi"/>
          <w:b w:val="0"/>
          <w:bCs w:val="0"/>
          <w:sz w:val="28"/>
        </w:rPr>
        <w:t>About the National Road Trauma Centre</w:t>
      </w:r>
    </w:p>
    <w:p w14:paraId="3E15ADCB" w14:textId="77777777" w:rsidR="00C27FBA" w:rsidRPr="00BB30B0" w:rsidRDefault="00000000" w:rsidP="00BB30B0">
      <w:pPr>
        <w:jc w:val="both"/>
        <w:rPr>
          <w:rFonts w:asciiTheme="majorHAnsi" w:hAnsiTheme="majorHAnsi" w:cstheme="majorHAnsi"/>
          <w:sz w:val="20"/>
          <w:szCs w:val="20"/>
        </w:rPr>
      </w:pPr>
      <w:r w:rsidRPr="00BB30B0">
        <w:rPr>
          <w:rFonts w:asciiTheme="majorHAnsi" w:hAnsiTheme="majorHAnsi" w:cstheme="majorHAnsi"/>
          <w:sz w:val="20"/>
          <w:szCs w:val="20"/>
        </w:rPr>
        <w:t>The Road Traffic Accident Trauma Charitable Trust trading as National Road Trauma Centre works across harm prevention, emergency response, healthcare, rehabilitation and recovery. The National Road Trauma Centre Resource Hub connects trusted information and services without replacing government agencies, emergency services, healthcare providers or support organisations.</w:t>
      </w:r>
    </w:p>
    <w:p w14:paraId="60B90BB4" w14:textId="77777777" w:rsidR="00C27FBA" w:rsidRDefault="00000000" w:rsidP="00BB30B0">
      <w:pPr>
        <w:spacing w:before="140"/>
        <w:jc w:val="both"/>
        <w:rPr>
          <w:rFonts w:asciiTheme="majorHAnsi" w:hAnsiTheme="majorHAnsi" w:cstheme="majorHAnsi"/>
          <w:b/>
        </w:rPr>
      </w:pPr>
      <w:r w:rsidRPr="00BB30B0">
        <w:rPr>
          <w:rFonts w:asciiTheme="majorHAnsi" w:hAnsiTheme="majorHAnsi" w:cstheme="majorHAnsi"/>
          <w:b/>
        </w:rPr>
        <w:t>If someone is in immediate danger or may be seriously injured, call 111.</w:t>
      </w:r>
    </w:p>
    <w:p w14:paraId="4A53BC10" w14:textId="77777777" w:rsidR="007C1307" w:rsidRPr="007C1307" w:rsidRDefault="007C1307" w:rsidP="007C1307">
      <w:pPr>
        <w:rPr>
          <w:rFonts w:asciiTheme="majorHAnsi" w:hAnsiTheme="majorHAnsi" w:cstheme="majorHAnsi"/>
        </w:rPr>
      </w:pPr>
    </w:p>
    <w:p w14:paraId="25DEE878" w14:textId="77777777" w:rsidR="007C1307" w:rsidRPr="007C1307" w:rsidRDefault="007C1307" w:rsidP="007C1307">
      <w:pPr>
        <w:rPr>
          <w:rFonts w:asciiTheme="majorHAnsi" w:hAnsiTheme="majorHAnsi" w:cstheme="majorHAnsi"/>
        </w:rPr>
      </w:pPr>
    </w:p>
    <w:p w14:paraId="6C21752D" w14:textId="77777777" w:rsidR="007C1307" w:rsidRPr="007C1307" w:rsidRDefault="007C1307" w:rsidP="007C1307">
      <w:pPr>
        <w:rPr>
          <w:rFonts w:asciiTheme="majorHAnsi" w:hAnsiTheme="majorHAnsi" w:cstheme="majorHAnsi"/>
        </w:rPr>
      </w:pPr>
    </w:p>
    <w:p w14:paraId="449AD0CC" w14:textId="77777777" w:rsidR="007C1307" w:rsidRPr="007C1307" w:rsidRDefault="007C1307" w:rsidP="007C1307">
      <w:pPr>
        <w:rPr>
          <w:rFonts w:asciiTheme="majorHAnsi" w:hAnsiTheme="majorHAnsi" w:cstheme="majorHAnsi"/>
        </w:rPr>
      </w:pPr>
    </w:p>
    <w:p w14:paraId="443B935B" w14:textId="77777777" w:rsidR="007C1307" w:rsidRPr="007C1307" w:rsidRDefault="007C1307" w:rsidP="007C1307">
      <w:pPr>
        <w:rPr>
          <w:rFonts w:asciiTheme="majorHAnsi" w:hAnsiTheme="majorHAnsi" w:cstheme="majorHAnsi"/>
        </w:rPr>
      </w:pPr>
    </w:p>
    <w:p w14:paraId="1D58B92C" w14:textId="77777777" w:rsidR="007C1307" w:rsidRPr="007C1307" w:rsidRDefault="007C1307" w:rsidP="007C1307">
      <w:pPr>
        <w:rPr>
          <w:rFonts w:asciiTheme="majorHAnsi" w:hAnsiTheme="majorHAnsi" w:cstheme="majorHAnsi"/>
        </w:rPr>
      </w:pPr>
    </w:p>
    <w:p w14:paraId="6297A87C" w14:textId="77777777" w:rsidR="007C1307" w:rsidRPr="007C1307" w:rsidRDefault="007C1307" w:rsidP="007C1307">
      <w:pPr>
        <w:rPr>
          <w:rFonts w:asciiTheme="majorHAnsi" w:hAnsiTheme="majorHAnsi" w:cstheme="majorHAnsi"/>
        </w:rPr>
      </w:pPr>
    </w:p>
    <w:p w14:paraId="5814339E" w14:textId="77777777" w:rsidR="007C1307" w:rsidRPr="007C1307" w:rsidRDefault="007C1307" w:rsidP="007C1307">
      <w:pPr>
        <w:rPr>
          <w:rFonts w:asciiTheme="majorHAnsi" w:hAnsiTheme="majorHAnsi" w:cstheme="majorHAnsi"/>
        </w:rPr>
      </w:pPr>
    </w:p>
    <w:p w14:paraId="0523E697" w14:textId="77777777" w:rsidR="007C1307" w:rsidRPr="007C1307" w:rsidRDefault="007C1307" w:rsidP="007C1307">
      <w:pPr>
        <w:rPr>
          <w:rFonts w:asciiTheme="majorHAnsi" w:hAnsiTheme="majorHAnsi" w:cstheme="majorHAnsi"/>
        </w:rPr>
      </w:pPr>
    </w:p>
    <w:p w14:paraId="59AF6530" w14:textId="77777777" w:rsidR="007C1307" w:rsidRPr="007C1307" w:rsidRDefault="007C1307" w:rsidP="007C1307">
      <w:pPr>
        <w:rPr>
          <w:rFonts w:asciiTheme="majorHAnsi" w:hAnsiTheme="majorHAnsi" w:cstheme="majorHAnsi"/>
        </w:rPr>
      </w:pPr>
    </w:p>
    <w:p w14:paraId="2F683489" w14:textId="77777777" w:rsidR="007C1307" w:rsidRPr="007C1307" w:rsidRDefault="007C1307" w:rsidP="007C1307">
      <w:pPr>
        <w:rPr>
          <w:rFonts w:asciiTheme="majorHAnsi" w:hAnsiTheme="majorHAnsi" w:cstheme="majorHAnsi"/>
        </w:rPr>
      </w:pPr>
    </w:p>
    <w:p w14:paraId="5989B543" w14:textId="77777777" w:rsidR="007C1307" w:rsidRPr="007C1307" w:rsidRDefault="007C1307" w:rsidP="007C1307">
      <w:pPr>
        <w:rPr>
          <w:rFonts w:asciiTheme="majorHAnsi" w:hAnsiTheme="majorHAnsi" w:cstheme="majorHAnsi"/>
        </w:rPr>
      </w:pPr>
    </w:p>
    <w:p w14:paraId="5D978961" w14:textId="77777777" w:rsidR="007C1307" w:rsidRDefault="007C1307" w:rsidP="007C1307">
      <w:pPr>
        <w:rPr>
          <w:rFonts w:asciiTheme="majorHAnsi" w:hAnsiTheme="majorHAnsi" w:cstheme="majorHAnsi"/>
          <w:b/>
        </w:rPr>
      </w:pPr>
    </w:p>
    <w:p w14:paraId="1836148B" w14:textId="6DBED8DB" w:rsidR="007C1307" w:rsidRPr="007C1307" w:rsidRDefault="007C1307" w:rsidP="007C1307">
      <w:pPr>
        <w:tabs>
          <w:tab w:val="left" w:pos="6768"/>
        </w:tabs>
        <w:rPr>
          <w:rFonts w:asciiTheme="majorHAnsi" w:hAnsiTheme="majorHAnsi" w:cstheme="majorHAnsi"/>
        </w:rPr>
      </w:pPr>
      <w:r>
        <w:rPr>
          <w:rFonts w:asciiTheme="majorHAnsi" w:hAnsiTheme="majorHAnsi" w:cstheme="majorHAnsi"/>
        </w:rPr>
        <w:tab/>
      </w:r>
    </w:p>
    <w:sectPr w:rsidR="007C1307" w:rsidRPr="007C1307" w:rsidSect="00034616">
      <w:footerReference w:type="default" r:id="rId16"/>
      <w:pgSz w:w="11906" w:h="16838"/>
      <w:pgMar w:top="822" w:right="935" w:bottom="822" w:left="93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1AF96" w14:textId="77777777" w:rsidR="004506CF" w:rsidRDefault="004506CF">
      <w:pPr>
        <w:spacing w:after="0" w:line="240" w:lineRule="auto"/>
      </w:pPr>
      <w:r>
        <w:separator/>
      </w:r>
    </w:p>
  </w:endnote>
  <w:endnote w:type="continuationSeparator" w:id="0">
    <w:p w14:paraId="6E8C85DA" w14:textId="77777777" w:rsidR="004506CF" w:rsidRDefault="004506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Pro">
    <w:charset w:val="00"/>
    <w:family w:val="roman"/>
    <w:pitch w:val="variable"/>
    <w:sig w:usb0="800002AF" w:usb1="0000000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52301" w14:textId="310751BD" w:rsidR="00C27FBA" w:rsidRPr="00CA4287" w:rsidRDefault="00000000">
    <w:pPr>
      <w:pStyle w:val="Footer"/>
      <w:jc w:val="center"/>
      <w:rPr>
        <w:rFonts w:asciiTheme="majorHAnsi" w:hAnsiTheme="majorHAnsi" w:cstheme="majorHAnsi"/>
      </w:rPr>
    </w:pPr>
    <w:r w:rsidRPr="00CA4287">
      <w:rPr>
        <w:rFonts w:asciiTheme="majorHAnsi" w:hAnsiTheme="majorHAnsi" w:cstheme="majorHAnsi"/>
        <w:color w:val="666666"/>
        <w:sz w:val="15"/>
      </w:rPr>
      <w:t xml:space="preserve">Road Traffic Accident Trauma Charitable Trust trading as National Road Trauma Centre </w:t>
    </w:r>
    <w:proofErr w:type="gramStart"/>
    <w:r w:rsidRPr="00CA4287">
      <w:rPr>
        <w:rFonts w:asciiTheme="majorHAnsi" w:hAnsiTheme="majorHAnsi" w:cstheme="majorHAnsi"/>
        <w:color w:val="666666"/>
        <w:sz w:val="15"/>
      </w:rPr>
      <w:t>|  September</w:t>
    </w:r>
    <w:proofErr w:type="gramEnd"/>
    <w:r w:rsidRPr="00CA4287">
      <w:rPr>
        <w:rFonts w:asciiTheme="majorHAnsi" w:hAnsiTheme="majorHAnsi" w:cstheme="majorHAnsi"/>
        <w:color w:val="666666"/>
        <w:sz w:val="15"/>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33EB9" w14:textId="77777777" w:rsidR="004506CF" w:rsidRDefault="004506CF">
      <w:pPr>
        <w:spacing w:after="0" w:line="240" w:lineRule="auto"/>
      </w:pPr>
      <w:r>
        <w:separator/>
      </w:r>
    </w:p>
  </w:footnote>
  <w:footnote w:type="continuationSeparator" w:id="0">
    <w:p w14:paraId="25E7D01D" w14:textId="77777777" w:rsidR="004506CF" w:rsidRDefault="004506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num w:numId="1" w16cid:durableId="337276837">
    <w:abstractNumId w:val="8"/>
  </w:num>
  <w:num w:numId="2" w16cid:durableId="2168516">
    <w:abstractNumId w:val="6"/>
  </w:num>
  <w:num w:numId="3" w16cid:durableId="1258782132">
    <w:abstractNumId w:val="5"/>
  </w:num>
  <w:num w:numId="4" w16cid:durableId="1303735337">
    <w:abstractNumId w:val="4"/>
  </w:num>
  <w:num w:numId="5" w16cid:durableId="1773814384">
    <w:abstractNumId w:val="7"/>
  </w:num>
  <w:num w:numId="6" w16cid:durableId="1744640074">
    <w:abstractNumId w:val="3"/>
  </w:num>
  <w:num w:numId="7" w16cid:durableId="603073729">
    <w:abstractNumId w:val="2"/>
  </w:num>
  <w:num w:numId="8" w16cid:durableId="1518302708">
    <w:abstractNumId w:val="1"/>
  </w:num>
  <w:num w:numId="9" w16cid:durableId="8298344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506CF"/>
    <w:rsid w:val="0062043D"/>
    <w:rsid w:val="007C1307"/>
    <w:rsid w:val="00AA1D8D"/>
    <w:rsid w:val="00B47730"/>
    <w:rsid w:val="00B74622"/>
    <w:rsid w:val="00BB30B0"/>
    <w:rsid w:val="00C27FBA"/>
    <w:rsid w:val="00CA4287"/>
    <w:rsid w:val="00CB0664"/>
    <w:rsid w:val="00CD0EBF"/>
    <w:rsid w:val="00FC163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63CE28E"/>
  <w14:defaultImageDpi w14:val="300"/>
  <w15:docId w15:val="{818136BF-409A-49C0-A17F-8CFF621A5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4" w:lineRule="auto"/>
    </w:pPr>
    <w:rPr>
      <w:rFonts w:ascii="Aptos" w:hAnsi="Aptos"/>
      <w:color w:val="202020"/>
      <w:sz w:val="21"/>
    </w:rPr>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nil"/>
      </w:pBdr>
      <w:spacing w:after="180" w:line="228" w:lineRule="auto"/>
      <w:contextualSpacing/>
    </w:pPr>
    <w:rPr>
      <w:rFonts w:asciiTheme="majorHAnsi" w:eastAsiaTheme="majorEastAsia" w:hAnsiTheme="majorHAnsi" w:cstheme="majorBid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
    <w:name w:val="Source"/>
    <w:pPr>
      <w:spacing w:after="60" w:line="240" w:lineRule="auto"/>
    </w:pPr>
    <w:rPr>
      <w:rFonts w:ascii="Aptos" w:hAnsi="Aptos"/>
      <w:color w:val="4D4D4D"/>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nzta.govt.nz/roadcode/general-road-code/overview/creating-a-safe-road-syste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zta.govt.nz/driving-skills/safe-driving-habits/following-speed-limit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zta.govt.nz/roadcode/general-road-code/about-driving/key-driving-skills/following-distance" TargetMode="External"/><Relationship Id="rId5" Type="http://schemas.openxmlformats.org/officeDocument/2006/relationships/webSettings" Target="webSettings.xml"/><Relationship Id="rId15" Type="http://schemas.openxmlformats.org/officeDocument/2006/relationships/hyperlink" Target="https://www.police.govt.nz/advice-services/driving-and-road-safety/speed-limits-and-enforcement" TargetMode="External"/><Relationship Id="rId10" Type="http://schemas.openxmlformats.org/officeDocument/2006/relationships/hyperlink" Target="https://www.nzta.govt.nz/roadcode/general-road-code/about-limits/speed-limit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transport.govt.nz/assets/Uploads/Regulatory-Impact-Summary-Tackling-Unsafe-Speeds-FINALpdf.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714</Words>
  <Characters>4070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Safer Speeds and Human Vulnerability</vt:lpstr>
    </vt:vector>
  </TitlesOfParts>
  <Manager/>
  <Company/>
  <LinksUpToDate>false</LinksUpToDate>
  <CharactersWithSpaces>4775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Safer Speeds and Human Vulnerability</dc:title>
  <dc:subject>National Road Trauma Centre Resource Hub</dc:subject>
  <dc:creator>Road Traffic Accident Trauma Charitable Trust trading as National Road Trauma Centre</dc:creator>
  <cp:keywords/>
  <dc:description>National Road Trauma Centre;</dc:description>
  <cp:lastModifiedBy>Sarah Dean</cp:lastModifiedBy>
  <cp:revision>4</cp:revision>
  <dcterms:created xsi:type="dcterms:W3CDTF">2013-12-23T23:15:00Z</dcterms:created>
  <dcterms:modified xsi:type="dcterms:W3CDTF">2026-09-11T03:39:00Z</dcterms:modified>
  <cp:category/>
</cp:coreProperties>
</file>