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716EA" w14:textId="23A494E4" w:rsidR="001A5B66" w:rsidRPr="002261CD" w:rsidRDefault="00646878" w:rsidP="00A8346E">
      <w:pPr>
        <w:jc w:val="both"/>
        <w:rPr>
          <w:rFonts w:asciiTheme="majorHAnsi" w:hAnsiTheme="majorHAnsi" w:cstheme="majorHAnsi"/>
          <w:color w:val="262626" w:themeColor="text1" w:themeTint="D9"/>
        </w:rPr>
      </w:pPr>
      <w:r w:rsidRPr="002261CD">
        <w:rPr>
          <w:rFonts w:asciiTheme="majorHAnsi" w:hAnsiTheme="majorHAnsi" w:cstheme="majorHAnsi"/>
          <w:noProof/>
        </w:rPr>
        <w:drawing>
          <wp:anchor distT="0" distB="0" distL="114300" distR="114300" simplePos="0" relativeHeight="251658240" behindDoc="1" locked="0" layoutInCell="1" allowOverlap="1" wp14:anchorId="49440318" wp14:editId="103C59AA">
            <wp:simplePos x="0" y="0"/>
            <wp:positionH relativeFrom="column">
              <wp:posOffset>5570855</wp:posOffset>
            </wp:positionH>
            <wp:positionV relativeFrom="paragraph">
              <wp:posOffset>-316230</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2261CD" w:rsidRPr="002261CD">
        <w:rPr>
          <w:rFonts w:asciiTheme="majorHAnsi" w:hAnsiTheme="majorHAnsi" w:cstheme="majorHAnsi"/>
          <w:color w:val="262626" w:themeColor="text1" w:themeTint="D9"/>
          <w:sz w:val="17"/>
        </w:rPr>
        <w:t xml:space="preserve">NATIONAL ROAD TRAUMA CENTRE RESOURCE </w:t>
      </w:r>
      <w:proofErr w:type="gramStart"/>
      <w:r w:rsidR="002261CD" w:rsidRPr="002261CD">
        <w:rPr>
          <w:rFonts w:asciiTheme="majorHAnsi" w:hAnsiTheme="majorHAnsi" w:cstheme="majorHAnsi"/>
          <w:color w:val="262626" w:themeColor="text1" w:themeTint="D9"/>
          <w:sz w:val="17"/>
        </w:rPr>
        <w:t>HUB  |</w:t>
      </w:r>
      <w:proofErr w:type="gramEnd"/>
      <w:r w:rsidR="002261CD" w:rsidRPr="002261CD">
        <w:rPr>
          <w:rFonts w:asciiTheme="majorHAnsi" w:hAnsiTheme="majorHAnsi" w:cstheme="majorHAnsi"/>
          <w:color w:val="262626" w:themeColor="text1" w:themeTint="D9"/>
          <w:sz w:val="17"/>
        </w:rPr>
        <w:t xml:space="preserve">  RESOURCE 02</w:t>
      </w:r>
    </w:p>
    <w:p w14:paraId="39EE979B" w14:textId="77777777" w:rsidR="00646878" w:rsidRDefault="00646878" w:rsidP="00A8346E">
      <w:pPr>
        <w:pStyle w:val="Title"/>
        <w:jc w:val="both"/>
        <w:rPr>
          <w:rFonts w:asciiTheme="minorHAnsi" w:hAnsiTheme="minorHAnsi" w:cs="Arial"/>
          <w:b w:val="0"/>
          <w:bCs/>
        </w:rPr>
      </w:pPr>
    </w:p>
    <w:p w14:paraId="27BFDD0A" w14:textId="77777777" w:rsidR="00347DC4" w:rsidRDefault="00347DC4" w:rsidP="00A8346E">
      <w:pPr>
        <w:pStyle w:val="Title"/>
        <w:jc w:val="both"/>
        <w:rPr>
          <w:rFonts w:asciiTheme="minorHAnsi" w:hAnsiTheme="minorHAnsi" w:cs="Arial"/>
          <w:b w:val="0"/>
          <w:bCs/>
        </w:rPr>
      </w:pPr>
    </w:p>
    <w:p w14:paraId="5256CC26" w14:textId="292FBF05" w:rsidR="001A5B66" w:rsidRPr="00A8346E" w:rsidRDefault="00000000" w:rsidP="00A8346E">
      <w:pPr>
        <w:pStyle w:val="Title"/>
        <w:jc w:val="both"/>
        <w:rPr>
          <w:rFonts w:asciiTheme="minorHAnsi" w:hAnsiTheme="minorHAnsi" w:cs="Arial"/>
          <w:b w:val="0"/>
          <w:bCs/>
        </w:rPr>
      </w:pPr>
      <w:r w:rsidRPr="00A8346E">
        <w:rPr>
          <w:rFonts w:asciiTheme="minorHAnsi" w:hAnsiTheme="minorHAnsi" w:cs="Arial"/>
          <w:b w:val="0"/>
          <w:bCs/>
        </w:rPr>
        <w:t>Why Road Trauma Is Preventable</w:t>
      </w:r>
    </w:p>
    <w:p w14:paraId="66E2B009" w14:textId="77777777" w:rsidR="001A5B66" w:rsidRPr="00A8346E" w:rsidRDefault="00000000" w:rsidP="00A8346E">
      <w:pPr>
        <w:spacing w:after="180"/>
        <w:jc w:val="both"/>
        <w:rPr>
          <w:rFonts w:asciiTheme="majorHAnsi" w:hAnsiTheme="majorHAnsi" w:cstheme="majorHAnsi"/>
          <w:sz w:val="20"/>
          <w:szCs w:val="20"/>
        </w:rPr>
      </w:pPr>
      <w:r w:rsidRPr="00A8346E">
        <w:rPr>
          <w:rFonts w:asciiTheme="majorHAnsi" w:hAnsiTheme="majorHAnsi" w:cstheme="majorHAnsi"/>
          <w:bCs/>
          <w:color w:val="A67C00"/>
          <w:sz w:val="20"/>
          <w:szCs w:val="20"/>
        </w:rPr>
        <w:t xml:space="preserve">Crashes may have many causes, but deaths and serious injuries can be reduced through proven </w:t>
      </w:r>
      <w:proofErr w:type="gramStart"/>
      <w:r w:rsidRPr="00A8346E">
        <w:rPr>
          <w:rFonts w:asciiTheme="majorHAnsi" w:hAnsiTheme="majorHAnsi" w:cstheme="majorHAnsi"/>
          <w:bCs/>
          <w:color w:val="A67C00"/>
          <w:sz w:val="20"/>
          <w:szCs w:val="20"/>
        </w:rPr>
        <w:t>protections</w:t>
      </w:r>
      <w:proofErr w:type="gramEnd"/>
      <w:r w:rsidRPr="00A8346E">
        <w:rPr>
          <w:rFonts w:asciiTheme="majorHAnsi" w:hAnsiTheme="majorHAnsi" w:cstheme="majorHAnsi"/>
          <w:bCs/>
          <w:color w:val="A67C00"/>
          <w:sz w:val="20"/>
          <w:szCs w:val="20"/>
        </w:rPr>
        <w:t xml:space="preserve"> across the transport system</w:t>
      </w:r>
      <w:r w:rsidRPr="00A8346E">
        <w:rPr>
          <w:rFonts w:asciiTheme="majorHAnsi" w:hAnsiTheme="majorHAnsi" w:cstheme="majorHAnsi"/>
          <w:b/>
          <w:color w:val="A67C00"/>
          <w:sz w:val="20"/>
          <w:szCs w:val="20"/>
        </w:rPr>
        <w:t>.</w:t>
      </w:r>
    </w:p>
    <w:p w14:paraId="21882822" w14:textId="77777777" w:rsidR="001A5B66" w:rsidRDefault="00000000" w:rsidP="00A8346E">
      <w:pPr>
        <w:jc w:val="both"/>
        <w:rPr>
          <w:rFonts w:asciiTheme="majorHAnsi" w:hAnsiTheme="majorHAnsi" w:cstheme="majorHAnsi"/>
          <w:sz w:val="20"/>
          <w:szCs w:val="20"/>
        </w:rPr>
      </w:pPr>
      <w:r w:rsidRPr="00A8346E">
        <w:rPr>
          <w:rFonts w:asciiTheme="majorHAnsi" w:hAnsiTheme="majorHAnsi" w:cstheme="majorHAnsi"/>
          <w:sz w:val="20"/>
          <w:szCs w:val="20"/>
        </w:rPr>
        <w:t>Calling road trauma preventable does not mean that every crash can be predicted or that one person is always to blame. It means the likelihood and severity of harm can be reduced when risks are identified early and multiple protections work together.</w:t>
      </w:r>
    </w:p>
    <w:p w14:paraId="42AE379D" w14:textId="77777777" w:rsidR="00A8346E" w:rsidRPr="00A8346E" w:rsidRDefault="00A8346E" w:rsidP="00A8346E">
      <w:pPr>
        <w:jc w:val="both"/>
        <w:rPr>
          <w:rFonts w:asciiTheme="majorHAnsi" w:hAnsiTheme="majorHAnsi" w:cstheme="majorHAnsi"/>
          <w:sz w:val="20"/>
          <w:szCs w:val="20"/>
        </w:rPr>
      </w:pPr>
    </w:p>
    <w:p w14:paraId="7F78522D" w14:textId="1DF3DAED" w:rsidR="001A5B66" w:rsidRPr="00A8346E" w:rsidRDefault="00000000" w:rsidP="00A8346E">
      <w:pPr>
        <w:pStyle w:val="Heading1"/>
        <w:jc w:val="both"/>
        <w:rPr>
          <w:rFonts w:ascii="Georgia Pro" w:hAnsi="Georgia Pro" w:cstheme="majorHAnsi"/>
          <w:b w:val="0"/>
          <w:bCs w:val="0"/>
          <w:sz w:val="28"/>
        </w:rPr>
      </w:pPr>
      <w:r w:rsidRPr="00A8346E">
        <w:rPr>
          <w:rFonts w:ascii="Georgia Pro" w:hAnsi="Georgia Pro" w:cstheme="majorHAnsi"/>
          <w:b w:val="0"/>
          <w:bCs w:val="0"/>
          <w:sz w:val="28"/>
        </w:rPr>
        <w:t xml:space="preserve">Prevention is </w:t>
      </w:r>
      <w:r w:rsidR="00A8346E" w:rsidRPr="00A8346E">
        <w:rPr>
          <w:rFonts w:ascii="Georgia Pro" w:hAnsi="Georgia Pro" w:cstheme="majorHAnsi"/>
          <w:b w:val="0"/>
          <w:bCs w:val="0"/>
          <w:sz w:val="28"/>
        </w:rPr>
        <w:t>More Than Avoiding Crashes</w:t>
      </w:r>
    </w:p>
    <w:p w14:paraId="45F58088" w14:textId="77777777" w:rsidR="001A5B66" w:rsidRDefault="00000000" w:rsidP="00A8346E">
      <w:pPr>
        <w:jc w:val="both"/>
        <w:rPr>
          <w:rFonts w:asciiTheme="majorHAnsi" w:hAnsiTheme="majorHAnsi" w:cstheme="majorHAnsi"/>
          <w:sz w:val="20"/>
          <w:szCs w:val="20"/>
        </w:rPr>
      </w:pPr>
      <w:r w:rsidRPr="00A8346E">
        <w:rPr>
          <w:rFonts w:asciiTheme="majorHAnsi" w:hAnsiTheme="majorHAnsi" w:cstheme="majorHAnsi"/>
          <w:sz w:val="20"/>
          <w:szCs w:val="20"/>
        </w:rPr>
        <w:t>Some measures prevent a collision. Others reduce the energy of a collision or protect the body when a crash occurs. Fast access to emergency care can improve survival and recovery. Effective prevention therefore extends from road design and vehicle standards to road use and post-crash care.</w:t>
      </w:r>
    </w:p>
    <w:p w14:paraId="2EDD0F4D" w14:textId="77777777" w:rsidR="00A8346E" w:rsidRPr="00A8346E" w:rsidRDefault="00A8346E" w:rsidP="00A8346E">
      <w:pPr>
        <w:jc w:val="both"/>
        <w:rPr>
          <w:rFonts w:asciiTheme="majorHAnsi" w:hAnsiTheme="majorHAnsi" w:cstheme="majorHAnsi"/>
          <w:sz w:val="20"/>
          <w:szCs w:val="20"/>
        </w:rPr>
      </w:pPr>
    </w:p>
    <w:p w14:paraId="7650C8BB" w14:textId="5AF6C932" w:rsidR="001A5B66" w:rsidRPr="00A8346E" w:rsidRDefault="00000000" w:rsidP="00A8346E">
      <w:pPr>
        <w:pStyle w:val="Heading1"/>
        <w:jc w:val="both"/>
        <w:rPr>
          <w:rFonts w:ascii="Georgia Pro" w:hAnsi="Georgia Pro" w:cstheme="majorHAnsi"/>
          <w:b w:val="0"/>
          <w:bCs w:val="0"/>
          <w:sz w:val="28"/>
        </w:rPr>
      </w:pPr>
      <w:r w:rsidRPr="00A8346E">
        <w:rPr>
          <w:rFonts w:ascii="Georgia Pro" w:hAnsi="Georgia Pro" w:cstheme="majorHAnsi"/>
          <w:b w:val="0"/>
          <w:bCs w:val="0"/>
          <w:sz w:val="28"/>
        </w:rPr>
        <w:t xml:space="preserve">How </w:t>
      </w:r>
      <w:r w:rsidR="00A8346E" w:rsidRPr="00A8346E">
        <w:rPr>
          <w:rFonts w:ascii="Georgia Pro" w:hAnsi="Georgia Pro" w:cstheme="majorHAnsi"/>
          <w:b w:val="0"/>
          <w:bCs w:val="0"/>
          <w:sz w:val="28"/>
        </w:rPr>
        <w:t xml:space="preserve">Serious Harm </w:t>
      </w:r>
      <w:r w:rsidR="00A8346E">
        <w:rPr>
          <w:rFonts w:ascii="Georgia Pro" w:hAnsi="Georgia Pro" w:cstheme="majorHAnsi"/>
          <w:b w:val="0"/>
          <w:bCs w:val="0"/>
          <w:sz w:val="28"/>
        </w:rPr>
        <w:t>i</w:t>
      </w:r>
      <w:r w:rsidR="00A8346E" w:rsidRPr="00A8346E">
        <w:rPr>
          <w:rFonts w:ascii="Georgia Pro" w:hAnsi="Georgia Pro" w:cstheme="majorHAnsi"/>
          <w:b w:val="0"/>
          <w:bCs w:val="0"/>
          <w:sz w:val="28"/>
        </w:rPr>
        <w:t>s Prevented</w:t>
      </w:r>
    </w:p>
    <w:p w14:paraId="14319A48"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Separate movements that can produce severe crashes, including opposing traffic and people travelling at very different speeds.</w:t>
      </w:r>
    </w:p>
    <w:p w14:paraId="4DF888CF"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Use road and roadside features that reduce the chance of a mistake becoming a fatal or serious-injury crash.</w:t>
      </w:r>
    </w:p>
    <w:p w14:paraId="52A54012"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Set and choose speeds that are appropriate for the road environment and the people who may be present.</w:t>
      </w:r>
    </w:p>
    <w:p w14:paraId="2897C855"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Increase the use of vehicles with strong crash protection and effective crash-avoidance technology.</w:t>
      </w:r>
    </w:p>
    <w:p w14:paraId="61ED3DE4"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Reduce impairment, distraction, fatigue and non-use of restraints through road rules, enforcement, education and safer everyday choices.</w:t>
      </w:r>
    </w:p>
    <w:p w14:paraId="656C4BF0"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Provide timely emergency response, trauma care, rehabilitation and coordinated recovery support.</w:t>
      </w:r>
    </w:p>
    <w:p w14:paraId="424B905B" w14:textId="77777777" w:rsidR="00A8346E" w:rsidRDefault="00A8346E" w:rsidP="00A8346E">
      <w:pPr>
        <w:pStyle w:val="Heading1"/>
        <w:jc w:val="both"/>
        <w:rPr>
          <w:rFonts w:ascii="Georgia Pro" w:hAnsi="Georgia Pro" w:cstheme="majorHAnsi"/>
          <w:b w:val="0"/>
          <w:bCs w:val="0"/>
          <w:sz w:val="28"/>
        </w:rPr>
      </w:pPr>
    </w:p>
    <w:p w14:paraId="06AA168D" w14:textId="7F037279" w:rsidR="001A5B66" w:rsidRPr="00A8346E" w:rsidRDefault="00000000" w:rsidP="00A8346E">
      <w:pPr>
        <w:pStyle w:val="Heading1"/>
        <w:jc w:val="both"/>
        <w:rPr>
          <w:rFonts w:ascii="Georgia Pro" w:hAnsi="Georgia Pro" w:cstheme="majorHAnsi"/>
          <w:b w:val="0"/>
          <w:bCs w:val="0"/>
          <w:sz w:val="28"/>
        </w:rPr>
      </w:pPr>
      <w:r w:rsidRPr="00A8346E">
        <w:rPr>
          <w:rFonts w:ascii="Georgia Pro" w:hAnsi="Georgia Pro" w:cstheme="majorHAnsi"/>
          <w:b w:val="0"/>
          <w:bCs w:val="0"/>
          <w:sz w:val="28"/>
        </w:rPr>
        <w:t xml:space="preserve">A </w:t>
      </w:r>
      <w:r w:rsidR="00A8346E" w:rsidRPr="00A8346E">
        <w:rPr>
          <w:rFonts w:ascii="Georgia Pro" w:hAnsi="Georgia Pro" w:cstheme="majorHAnsi"/>
          <w:b w:val="0"/>
          <w:bCs w:val="0"/>
          <w:sz w:val="28"/>
        </w:rPr>
        <w:t>Shared Responsibility</w:t>
      </w:r>
    </w:p>
    <w:p w14:paraId="462FC2F7" w14:textId="77777777" w:rsidR="001A5B66" w:rsidRPr="00A8346E" w:rsidRDefault="00000000" w:rsidP="00A8346E">
      <w:pPr>
        <w:jc w:val="both"/>
        <w:rPr>
          <w:rFonts w:asciiTheme="majorHAnsi" w:hAnsiTheme="majorHAnsi" w:cstheme="majorHAnsi"/>
          <w:sz w:val="20"/>
          <w:szCs w:val="20"/>
        </w:rPr>
      </w:pPr>
      <w:r w:rsidRPr="00A8346E">
        <w:rPr>
          <w:rFonts w:asciiTheme="majorHAnsi" w:hAnsiTheme="majorHAnsi" w:cstheme="majorHAnsi"/>
          <w:sz w:val="20"/>
          <w:szCs w:val="20"/>
        </w:rPr>
        <w:t>Everyone using the road has responsibilities under road law and can make safer choices. Government agencies, road controlling authorities, vehicle manufacturers and emergency and health services also shape the roads, vehicles, rules and care that protect people. This is a central idea of the safe system approach: no single person or safety measure can prevent every serious outcome, so several layers of protection must work together.</w:t>
      </w:r>
    </w:p>
    <w:p w14:paraId="4509E85F" w14:textId="77777777" w:rsidR="00A8346E" w:rsidRPr="00A8346E" w:rsidRDefault="00A8346E" w:rsidP="00A8346E">
      <w:pPr>
        <w:jc w:val="both"/>
        <w:rPr>
          <w:rFonts w:asciiTheme="majorHAnsi" w:hAnsiTheme="majorHAnsi" w:cstheme="majorHAnsi"/>
          <w:sz w:val="20"/>
          <w:szCs w:val="20"/>
        </w:rPr>
      </w:pPr>
    </w:p>
    <w:p w14:paraId="315749DC" w14:textId="31687880" w:rsidR="001A5B66" w:rsidRPr="00A8346E" w:rsidRDefault="00000000" w:rsidP="00A8346E">
      <w:pPr>
        <w:pStyle w:val="Heading1"/>
        <w:jc w:val="both"/>
        <w:rPr>
          <w:rFonts w:ascii="Georgia Pro" w:hAnsi="Georgia Pro" w:cstheme="majorHAnsi"/>
          <w:b w:val="0"/>
          <w:bCs w:val="0"/>
          <w:sz w:val="28"/>
        </w:rPr>
      </w:pPr>
      <w:r w:rsidRPr="00A8346E">
        <w:rPr>
          <w:rFonts w:ascii="Georgia Pro" w:hAnsi="Georgia Pro" w:cstheme="majorHAnsi"/>
          <w:b w:val="0"/>
          <w:bCs w:val="0"/>
          <w:sz w:val="28"/>
        </w:rPr>
        <w:t xml:space="preserve">Practical </w:t>
      </w:r>
      <w:r w:rsidR="00A8346E" w:rsidRPr="00A8346E">
        <w:rPr>
          <w:rFonts w:ascii="Georgia Pro" w:hAnsi="Georgia Pro" w:cstheme="majorHAnsi"/>
          <w:b w:val="0"/>
          <w:bCs w:val="0"/>
          <w:sz w:val="28"/>
        </w:rPr>
        <w:t>Actions</w:t>
      </w:r>
    </w:p>
    <w:p w14:paraId="7CB94560"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Plan journeys to avoid tiredness and time pressure and to allow for poor weather. This supports alert, adaptable road use.</w:t>
      </w:r>
    </w:p>
    <w:p w14:paraId="6AA76683"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 xml:space="preserve">Wear a </w:t>
      </w:r>
      <w:proofErr w:type="gramStart"/>
      <w:r w:rsidRPr="00A8346E">
        <w:rPr>
          <w:rFonts w:asciiTheme="majorHAnsi" w:hAnsiTheme="majorHAnsi" w:cstheme="majorHAnsi"/>
          <w:sz w:val="20"/>
          <w:szCs w:val="20"/>
        </w:rPr>
        <w:t>seatbelt</w:t>
      </w:r>
      <w:proofErr w:type="gramEnd"/>
      <w:r w:rsidRPr="00A8346E">
        <w:rPr>
          <w:rFonts w:asciiTheme="majorHAnsi" w:hAnsiTheme="majorHAnsi" w:cstheme="majorHAnsi"/>
          <w:sz w:val="20"/>
          <w:szCs w:val="20"/>
        </w:rPr>
        <w:t xml:space="preserve"> on every trip and make sure children use the correct restraint. These protections reduce movement and the forces placed on the body in a crash.</w:t>
      </w:r>
    </w:p>
    <w:p w14:paraId="3314AC7F"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 xml:space="preserve">Check a vehicle’s current safety rating before buying it. Vehicles of </w:t>
      </w:r>
      <w:proofErr w:type="gramStart"/>
      <w:r w:rsidRPr="00A8346E">
        <w:rPr>
          <w:rFonts w:asciiTheme="majorHAnsi" w:hAnsiTheme="majorHAnsi" w:cstheme="majorHAnsi"/>
          <w:sz w:val="20"/>
          <w:szCs w:val="20"/>
        </w:rPr>
        <w:t>a similar</w:t>
      </w:r>
      <w:proofErr w:type="gramEnd"/>
      <w:r w:rsidRPr="00A8346E">
        <w:rPr>
          <w:rFonts w:asciiTheme="majorHAnsi" w:hAnsiTheme="majorHAnsi" w:cstheme="majorHAnsi"/>
          <w:sz w:val="20"/>
          <w:szCs w:val="20"/>
        </w:rPr>
        <w:t xml:space="preserve"> age and size can provide different levels of crash protection.</w:t>
      </w:r>
    </w:p>
    <w:p w14:paraId="3B2A561C"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 xml:space="preserve">Report urgent road hazards so they can be assessed and managed as part of the </w:t>
      </w:r>
      <w:proofErr w:type="gramStart"/>
      <w:r w:rsidRPr="00A8346E">
        <w:rPr>
          <w:rFonts w:asciiTheme="majorHAnsi" w:hAnsiTheme="majorHAnsi" w:cstheme="majorHAnsi"/>
          <w:sz w:val="20"/>
          <w:szCs w:val="20"/>
        </w:rPr>
        <w:t>safer-roads</w:t>
      </w:r>
      <w:proofErr w:type="gramEnd"/>
      <w:r w:rsidRPr="00A8346E">
        <w:rPr>
          <w:rFonts w:asciiTheme="majorHAnsi" w:hAnsiTheme="majorHAnsi" w:cstheme="majorHAnsi"/>
          <w:sz w:val="20"/>
          <w:szCs w:val="20"/>
        </w:rPr>
        <w:t xml:space="preserve"> layer. Call 111 when there is immediate danger.</w:t>
      </w:r>
    </w:p>
    <w:p w14:paraId="62363F12"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Call *555 from a mobile phone to report an urgent road incident that is not life-threatening, such as a non-injury crash, breakdown or highway obstruction.</w:t>
      </w:r>
    </w:p>
    <w:p w14:paraId="561E79A4" w14:textId="77777777" w:rsidR="001A5B66" w:rsidRPr="00A8346E" w:rsidRDefault="00000000" w:rsidP="00B12D57">
      <w:pPr>
        <w:pStyle w:val="ListBullet"/>
        <w:numPr>
          <w:ilvl w:val="0"/>
          <w:numId w:val="1"/>
        </w:numPr>
        <w:tabs>
          <w:tab w:val="clear" w:pos="360"/>
        </w:tabs>
        <w:spacing w:after="60"/>
        <w:jc w:val="both"/>
        <w:rPr>
          <w:rFonts w:asciiTheme="majorHAnsi" w:hAnsiTheme="majorHAnsi" w:cstheme="majorHAnsi"/>
          <w:sz w:val="20"/>
          <w:szCs w:val="20"/>
        </w:rPr>
      </w:pPr>
      <w:r w:rsidRPr="00A8346E">
        <w:rPr>
          <w:rFonts w:asciiTheme="majorHAnsi" w:hAnsiTheme="majorHAnsi" w:cstheme="majorHAnsi"/>
          <w:sz w:val="20"/>
          <w:szCs w:val="20"/>
        </w:rPr>
        <w:t>After a crash, call 111 when anyone may be injured or the scene presents an immediate risk.</w:t>
      </w:r>
    </w:p>
    <w:p w14:paraId="5547C8A1" w14:textId="77777777" w:rsidR="00A8346E" w:rsidRDefault="00A8346E" w:rsidP="00A8346E">
      <w:pPr>
        <w:pStyle w:val="ListBullet"/>
        <w:spacing w:after="60"/>
        <w:ind w:left="360" w:hanging="360"/>
        <w:jc w:val="both"/>
        <w:rPr>
          <w:rFonts w:asciiTheme="majorHAnsi" w:hAnsiTheme="majorHAnsi" w:cstheme="majorHAnsi"/>
        </w:rPr>
      </w:pPr>
    </w:p>
    <w:p w14:paraId="219F7711" w14:textId="5690D94C" w:rsidR="00A8346E" w:rsidRDefault="002261CD" w:rsidP="002261CD">
      <w:pPr>
        <w:pStyle w:val="ListBullet"/>
        <w:tabs>
          <w:tab w:val="left" w:pos="6444"/>
        </w:tabs>
        <w:spacing w:after="60"/>
        <w:ind w:left="360" w:hanging="360"/>
        <w:jc w:val="both"/>
        <w:rPr>
          <w:rFonts w:asciiTheme="majorHAnsi" w:hAnsiTheme="majorHAnsi" w:cstheme="majorHAnsi"/>
        </w:rPr>
      </w:pPr>
      <w:r>
        <w:rPr>
          <w:rFonts w:asciiTheme="majorHAnsi" w:hAnsiTheme="majorHAnsi" w:cstheme="majorHAnsi"/>
        </w:rPr>
        <w:tab/>
      </w:r>
      <w:r>
        <w:rPr>
          <w:rFonts w:asciiTheme="majorHAnsi" w:hAnsiTheme="majorHAnsi" w:cstheme="majorHAnsi"/>
        </w:rPr>
        <w:tab/>
      </w:r>
    </w:p>
    <w:p w14:paraId="59B1DA74" w14:textId="77777777" w:rsidR="002261CD" w:rsidRPr="002261CD" w:rsidRDefault="002261CD" w:rsidP="002261CD"/>
    <w:p w14:paraId="2168F8AE" w14:textId="77777777" w:rsidR="00A8346E" w:rsidRDefault="00A8346E" w:rsidP="00A8346E">
      <w:pPr>
        <w:pStyle w:val="ListBullet"/>
        <w:spacing w:after="60"/>
        <w:ind w:left="360" w:hanging="360"/>
        <w:jc w:val="both"/>
        <w:rPr>
          <w:rFonts w:asciiTheme="majorHAnsi" w:hAnsiTheme="majorHAnsi" w:cstheme="majorHAnsi"/>
        </w:rPr>
      </w:pPr>
    </w:p>
    <w:p w14:paraId="00682678" w14:textId="77777777" w:rsidR="00A8346E" w:rsidRDefault="00A8346E" w:rsidP="00A8346E">
      <w:pPr>
        <w:pStyle w:val="ListBullet"/>
        <w:spacing w:after="60"/>
        <w:ind w:left="360" w:hanging="360"/>
        <w:jc w:val="both"/>
        <w:rPr>
          <w:rFonts w:asciiTheme="majorHAnsi" w:hAnsiTheme="majorHAnsi" w:cstheme="majorHAnsi"/>
        </w:rPr>
      </w:pPr>
    </w:p>
    <w:p w14:paraId="13FA2218" w14:textId="77777777" w:rsidR="00A8346E" w:rsidRDefault="00A8346E" w:rsidP="00A8346E">
      <w:pPr>
        <w:pStyle w:val="ListBullet"/>
        <w:spacing w:after="60"/>
        <w:ind w:left="360" w:hanging="360"/>
        <w:jc w:val="both"/>
        <w:rPr>
          <w:rFonts w:asciiTheme="majorHAnsi" w:hAnsiTheme="majorHAnsi" w:cstheme="majorHAnsi"/>
        </w:rPr>
      </w:pPr>
    </w:p>
    <w:p w14:paraId="147E9590" w14:textId="77777777" w:rsidR="00A8346E" w:rsidRPr="00A8346E" w:rsidRDefault="00A8346E" w:rsidP="00A8346E">
      <w:pPr>
        <w:pStyle w:val="ListBullet"/>
        <w:spacing w:after="60"/>
        <w:ind w:left="360" w:hanging="360"/>
        <w:jc w:val="both"/>
        <w:rPr>
          <w:rFonts w:asciiTheme="majorHAnsi" w:hAnsiTheme="majorHAnsi" w:cstheme="majorHAnsi"/>
        </w:rPr>
      </w:pPr>
    </w:p>
    <w:p w14:paraId="6E02480D" w14:textId="77777777" w:rsidR="001A5B66" w:rsidRPr="00A8346E" w:rsidRDefault="00000000" w:rsidP="00A8346E">
      <w:pPr>
        <w:spacing w:after="60"/>
        <w:rPr>
          <w:rFonts w:asciiTheme="majorHAnsi" w:hAnsiTheme="majorHAnsi" w:cstheme="majorHAnsi"/>
        </w:rPr>
      </w:pPr>
      <w:r w:rsidRPr="00A8346E">
        <w:rPr>
          <w:rFonts w:asciiTheme="majorHAnsi" w:hAnsiTheme="majorHAnsi" w:cstheme="majorHAnsi"/>
          <w:noProof/>
        </w:rPr>
        <w:drawing>
          <wp:inline distT="0" distB="0" distL="0" distR="0" wp14:anchorId="21D207EB" wp14:editId="1186970B">
            <wp:extent cx="2520000" cy="1680000"/>
            <wp:effectExtent l="0" t="0" r="0" b="0"/>
            <wp:docPr id="1" name="Picture 1" descr="Safe system wheel showing safer speeds, safe road users, safer roads, post-crash care and safe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 (600 x 400 px) (1).png"/>
                    <pic:cNvPicPr/>
                  </pic:nvPicPr>
                  <pic:blipFill>
                    <a:blip r:embed="rId9"/>
                    <a:stretch>
                      <a:fillRect/>
                    </a:stretch>
                  </pic:blipFill>
                  <pic:spPr>
                    <a:xfrm>
                      <a:off x="0" y="0"/>
                      <a:ext cx="2520000" cy="1680000"/>
                    </a:xfrm>
                    <a:prstGeom prst="rect">
                      <a:avLst/>
                    </a:prstGeom>
                  </pic:spPr>
                </pic:pic>
              </a:graphicData>
            </a:graphic>
          </wp:inline>
        </w:drawing>
      </w:r>
    </w:p>
    <w:p w14:paraId="68931C46" w14:textId="77777777" w:rsidR="001A5B66" w:rsidRPr="00A8346E" w:rsidRDefault="00000000" w:rsidP="00A8346E">
      <w:pPr>
        <w:spacing w:after="40"/>
        <w:rPr>
          <w:rFonts w:asciiTheme="majorHAnsi" w:hAnsiTheme="majorHAnsi" w:cstheme="majorHAnsi"/>
        </w:rPr>
      </w:pPr>
      <w:r w:rsidRPr="00A8346E">
        <w:rPr>
          <w:rFonts w:asciiTheme="majorHAnsi" w:hAnsiTheme="majorHAnsi" w:cstheme="majorHAnsi"/>
          <w:b/>
          <w:sz w:val="18"/>
        </w:rPr>
        <w:t>Figure 1. Safe system model</w:t>
      </w:r>
    </w:p>
    <w:p w14:paraId="6EB08584" w14:textId="77777777" w:rsidR="001A5B66" w:rsidRPr="00A8346E" w:rsidRDefault="00000000" w:rsidP="00A8346E">
      <w:pPr>
        <w:spacing w:after="40"/>
        <w:rPr>
          <w:rFonts w:asciiTheme="majorHAnsi" w:hAnsiTheme="majorHAnsi" w:cstheme="majorHAnsi"/>
        </w:rPr>
      </w:pPr>
      <w:r w:rsidRPr="00A8346E">
        <w:rPr>
          <w:rFonts w:asciiTheme="majorHAnsi" w:hAnsiTheme="majorHAnsi" w:cstheme="majorHAnsi"/>
          <w:sz w:val="17"/>
        </w:rPr>
        <w:t>Preventing road trauma depends on all five parts of the safe system working together.</w:t>
      </w:r>
    </w:p>
    <w:p w14:paraId="04FEFBDD" w14:textId="77777777" w:rsidR="001A5B66" w:rsidRDefault="00000000" w:rsidP="00A8346E">
      <w:pPr>
        <w:spacing w:after="180"/>
        <w:rPr>
          <w:rFonts w:asciiTheme="majorHAnsi" w:hAnsiTheme="majorHAnsi" w:cstheme="majorHAnsi"/>
          <w:i/>
          <w:sz w:val="17"/>
        </w:rPr>
      </w:pPr>
      <w:r w:rsidRPr="00A8346E">
        <w:rPr>
          <w:rFonts w:asciiTheme="majorHAnsi" w:hAnsiTheme="majorHAnsi" w:cstheme="majorHAnsi"/>
          <w:i/>
          <w:sz w:val="17"/>
        </w:rPr>
        <w:t>Source: National Road Trauma Centre, adapted from the New Zealand Government’s safe system approach.</w:t>
      </w:r>
    </w:p>
    <w:p w14:paraId="7FCD7C26" w14:textId="77777777" w:rsidR="00A8346E" w:rsidRPr="00A8346E" w:rsidRDefault="00A8346E" w:rsidP="00A8346E">
      <w:pPr>
        <w:spacing w:after="180"/>
        <w:rPr>
          <w:rFonts w:asciiTheme="majorHAnsi" w:hAnsiTheme="majorHAnsi" w:cstheme="majorHAnsi"/>
        </w:rPr>
      </w:pPr>
    </w:p>
    <w:p w14:paraId="4510F7C5" w14:textId="22B61AE6" w:rsidR="001A5B66" w:rsidRPr="00A8346E" w:rsidRDefault="00000000" w:rsidP="00A8346E">
      <w:pPr>
        <w:pStyle w:val="Heading1"/>
        <w:jc w:val="both"/>
        <w:rPr>
          <w:rFonts w:ascii="Georgia Pro" w:hAnsi="Georgia Pro" w:cstheme="majorHAnsi"/>
          <w:b w:val="0"/>
          <w:bCs w:val="0"/>
          <w:sz w:val="28"/>
        </w:rPr>
      </w:pPr>
      <w:r w:rsidRPr="00A8346E">
        <w:rPr>
          <w:rFonts w:ascii="Georgia Pro" w:hAnsi="Georgia Pro" w:cstheme="majorHAnsi"/>
          <w:b w:val="0"/>
          <w:bCs w:val="0"/>
          <w:sz w:val="28"/>
        </w:rPr>
        <w:t xml:space="preserve">About this </w:t>
      </w:r>
      <w:r w:rsidR="00A8346E" w:rsidRPr="00A8346E">
        <w:rPr>
          <w:rFonts w:ascii="Georgia Pro" w:hAnsi="Georgia Pro" w:cstheme="majorHAnsi"/>
          <w:b w:val="0"/>
          <w:bCs w:val="0"/>
          <w:sz w:val="28"/>
        </w:rPr>
        <w:t>R</w:t>
      </w:r>
      <w:r w:rsidRPr="00A8346E">
        <w:rPr>
          <w:rFonts w:ascii="Georgia Pro" w:hAnsi="Georgia Pro" w:cstheme="majorHAnsi"/>
          <w:b w:val="0"/>
          <w:bCs w:val="0"/>
          <w:sz w:val="28"/>
        </w:rPr>
        <w:t>esource</w:t>
      </w:r>
    </w:p>
    <w:p w14:paraId="472C854D" w14:textId="6F86F835" w:rsidR="00B2382F" w:rsidRDefault="00000000" w:rsidP="00A8346E">
      <w:pPr>
        <w:jc w:val="both"/>
        <w:rPr>
          <w:rFonts w:asciiTheme="majorHAnsi" w:hAnsiTheme="majorHAnsi" w:cstheme="majorHAnsi"/>
        </w:rPr>
      </w:pPr>
      <w:r w:rsidRPr="00A8346E">
        <w:rPr>
          <w:rFonts w:asciiTheme="majorHAnsi" w:hAnsiTheme="majorHAnsi" w:cstheme="majorHAnsi"/>
        </w:rPr>
        <w:t xml:space="preserve">This resource provides </w:t>
      </w:r>
      <w:proofErr w:type="gramStart"/>
      <w:r w:rsidRPr="00A8346E">
        <w:rPr>
          <w:rFonts w:asciiTheme="majorHAnsi" w:hAnsiTheme="majorHAnsi" w:cstheme="majorHAnsi"/>
        </w:rPr>
        <w:t>general public</w:t>
      </w:r>
      <w:proofErr w:type="gramEnd"/>
      <w:r w:rsidRPr="00A8346E">
        <w:rPr>
          <w:rFonts w:asciiTheme="majorHAnsi" w:hAnsiTheme="majorHAnsi" w:cstheme="majorHAnsi"/>
        </w:rPr>
        <w:t xml:space="preserve"> information informed by current evidence and official New Zealand guidance. The National Road Trauma Centre supports current New Zealand legislation, government guidance and evidence-based practice.</w:t>
      </w:r>
    </w:p>
    <w:p w14:paraId="3F4319FD" w14:textId="77777777" w:rsidR="00B2382F" w:rsidRDefault="00B2382F" w:rsidP="00B2382F">
      <w:pPr>
        <w:jc w:val="both"/>
        <w:rPr>
          <w:rFonts w:asciiTheme="majorHAnsi" w:hAnsiTheme="majorHAnsi" w:cstheme="majorHAnsi"/>
          <w:b/>
          <w:bCs/>
          <w:sz w:val="20"/>
          <w:szCs w:val="20"/>
        </w:rPr>
      </w:pPr>
    </w:p>
    <w:p w14:paraId="0C48C2E0" w14:textId="77777777" w:rsidR="00B2382F" w:rsidRPr="00A8346E" w:rsidRDefault="00B2382F" w:rsidP="00B2382F">
      <w:pPr>
        <w:pStyle w:val="Heading1"/>
        <w:jc w:val="both"/>
        <w:rPr>
          <w:rFonts w:ascii="Georgia Pro" w:hAnsi="Georgia Pro" w:cstheme="majorHAnsi"/>
          <w:b w:val="0"/>
          <w:bCs w:val="0"/>
        </w:rPr>
      </w:pPr>
      <w:r w:rsidRPr="00A8346E">
        <w:rPr>
          <w:rFonts w:ascii="Georgia Pro" w:hAnsi="Georgia Pro" w:cstheme="majorHAnsi"/>
          <w:b w:val="0"/>
          <w:bCs w:val="0"/>
        </w:rPr>
        <w:t>References</w:t>
      </w:r>
    </w:p>
    <w:p w14:paraId="5E68B52F" w14:textId="77777777" w:rsidR="00B2382F" w:rsidRPr="00A8346E" w:rsidRDefault="00B2382F" w:rsidP="00B2382F">
      <w:pPr>
        <w:pStyle w:val="Source"/>
        <w:jc w:val="both"/>
        <w:rPr>
          <w:rFonts w:asciiTheme="majorHAnsi" w:hAnsiTheme="majorHAnsi" w:cstheme="majorHAnsi"/>
        </w:rPr>
      </w:pPr>
      <w:r w:rsidRPr="00A8346E">
        <w:rPr>
          <w:rFonts w:asciiTheme="majorHAnsi" w:hAnsiTheme="majorHAnsi" w:cstheme="majorHAnsi"/>
          <w:b/>
        </w:rPr>
        <w:t xml:space="preserve">Ministry of Transport. (2026). </w:t>
      </w:r>
      <w:hyperlink r:id="rId10">
        <w:r w:rsidRPr="00A8346E">
          <w:rPr>
            <w:rFonts w:asciiTheme="majorHAnsi" w:hAnsiTheme="majorHAnsi" w:cstheme="majorHAnsi"/>
            <w:i/>
            <w:color w:val="17365D"/>
            <w:u w:val="single"/>
          </w:rPr>
          <w:t>New Zealand’s Road Safety Objectives</w:t>
        </w:r>
      </w:hyperlink>
      <w:r w:rsidRPr="00A8346E">
        <w:rPr>
          <w:rFonts w:asciiTheme="majorHAnsi" w:hAnsiTheme="majorHAnsi" w:cstheme="majorHAnsi"/>
        </w:rPr>
        <w:t>.</w:t>
      </w:r>
    </w:p>
    <w:p w14:paraId="71FBB38C" w14:textId="77777777" w:rsidR="00B2382F" w:rsidRPr="00A8346E" w:rsidRDefault="00B2382F" w:rsidP="00B2382F">
      <w:pPr>
        <w:pStyle w:val="Source"/>
        <w:jc w:val="both"/>
        <w:rPr>
          <w:rFonts w:asciiTheme="majorHAnsi" w:hAnsiTheme="majorHAnsi" w:cstheme="majorHAnsi"/>
        </w:rPr>
      </w:pPr>
      <w:r w:rsidRPr="00A8346E">
        <w:rPr>
          <w:rFonts w:asciiTheme="majorHAnsi" w:hAnsiTheme="majorHAnsi" w:cstheme="majorHAnsi"/>
          <w:b/>
        </w:rPr>
        <w:t xml:space="preserve">NZ Transport Agency Waka Kotahi. (n.d.). </w:t>
      </w:r>
      <w:hyperlink r:id="rId11">
        <w:r w:rsidRPr="00A8346E">
          <w:rPr>
            <w:rFonts w:asciiTheme="majorHAnsi" w:hAnsiTheme="majorHAnsi" w:cstheme="majorHAnsi"/>
            <w:i/>
            <w:color w:val="17365D"/>
            <w:u w:val="single"/>
          </w:rPr>
          <w:t>Creating a safe road system</w:t>
        </w:r>
      </w:hyperlink>
      <w:r w:rsidRPr="00A8346E">
        <w:rPr>
          <w:rFonts w:asciiTheme="majorHAnsi" w:hAnsiTheme="majorHAnsi" w:cstheme="majorHAnsi"/>
        </w:rPr>
        <w:t>.</w:t>
      </w:r>
    </w:p>
    <w:p w14:paraId="6023FC24" w14:textId="77777777" w:rsidR="00B2382F" w:rsidRPr="00A8346E" w:rsidRDefault="00B2382F" w:rsidP="00B2382F">
      <w:pPr>
        <w:pStyle w:val="Source"/>
        <w:jc w:val="both"/>
        <w:rPr>
          <w:rFonts w:asciiTheme="majorHAnsi" w:hAnsiTheme="majorHAnsi" w:cstheme="majorHAnsi"/>
        </w:rPr>
      </w:pPr>
      <w:r w:rsidRPr="00A8346E">
        <w:rPr>
          <w:rFonts w:asciiTheme="majorHAnsi" w:hAnsiTheme="majorHAnsi" w:cstheme="majorHAnsi"/>
          <w:b/>
        </w:rPr>
        <w:t xml:space="preserve">NZ Transport Agency Waka Kotahi. (n.d.). </w:t>
      </w:r>
      <w:hyperlink r:id="rId12">
        <w:r w:rsidRPr="00A8346E">
          <w:rPr>
            <w:rFonts w:asciiTheme="majorHAnsi" w:hAnsiTheme="majorHAnsi" w:cstheme="majorHAnsi"/>
            <w:i/>
            <w:color w:val="17365D"/>
            <w:u w:val="single"/>
          </w:rPr>
          <w:t>Safe driving habits</w:t>
        </w:r>
      </w:hyperlink>
      <w:r w:rsidRPr="00A8346E">
        <w:rPr>
          <w:rFonts w:asciiTheme="majorHAnsi" w:hAnsiTheme="majorHAnsi" w:cstheme="majorHAnsi"/>
        </w:rPr>
        <w:t>.</w:t>
      </w:r>
    </w:p>
    <w:p w14:paraId="5F8CDBB3" w14:textId="77777777" w:rsidR="00B2382F" w:rsidRPr="00A8346E" w:rsidRDefault="00B2382F" w:rsidP="00B2382F">
      <w:pPr>
        <w:pStyle w:val="Source"/>
        <w:jc w:val="both"/>
        <w:rPr>
          <w:rFonts w:asciiTheme="majorHAnsi" w:hAnsiTheme="majorHAnsi" w:cstheme="majorHAnsi"/>
        </w:rPr>
      </w:pPr>
      <w:r w:rsidRPr="00A8346E">
        <w:rPr>
          <w:rFonts w:asciiTheme="majorHAnsi" w:hAnsiTheme="majorHAnsi" w:cstheme="majorHAnsi"/>
          <w:b/>
        </w:rPr>
        <w:t xml:space="preserve">New Zealand Police. (n.d.). </w:t>
      </w:r>
      <w:hyperlink r:id="rId13">
        <w:r w:rsidRPr="00A8346E">
          <w:rPr>
            <w:rFonts w:asciiTheme="majorHAnsi" w:hAnsiTheme="majorHAnsi" w:cstheme="majorHAnsi"/>
            <w:i/>
            <w:color w:val="17365D"/>
            <w:u w:val="single"/>
          </w:rPr>
          <w:t>Being safe on the road - rules and reasons</w:t>
        </w:r>
      </w:hyperlink>
      <w:r w:rsidRPr="00A8346E">
        <w:rPr>
          <w:rFonts w:asciiTheme="majorHAnsi" w:hAnsiTheme="majorHAnsi" w:cstheme="majorHAnsi"/>
        </w:rPr>
        <w:t>.</w:t>
      </w:r>
    </w:p>
    <w:p w14:paraId="39D54E13" w14:textId="77777777" w:rsidR="00B2382F" w:rsidRPr="00A8346E" w:rsidRDefault="00B2382F" w:rsidP="00B2382F">
      <w:pPr>
        <w:pStyle w:val="Source"/>
        <w:jc w:val="both"/>
        <w:rPr>
          <w:rFonts w:asciiTheme="majorHAnsi" w:hAnsiTheme="majorHAnsi" w:cstheme="majorHAnsi"/>
        </w:rPr>
      </w:pPr>
      <w:r w:rsidRPr="00A8346E">
        <w:rPr>
          <w:rFonts w:asciiTheme="majorHAnsi" w:hAnsiTheme="majorHAnsi" w:cstheme="majorHAnsi"/>
          <w:b/>
        </w:rPr>
        <w:t xml:space="preserve">New Zealand Police. (n.d.). </w:t>
      </w:r>
      <w:hyperlink r:id="rId14">
        <w:r w:rsidRPr="00A8346E">
          <w:rPr>
            <w:rFonts w:asciiTheme="majorHAnsi" w:hAnsiTheme="majorHAnsi" w:cstheme="majorHAnsi"/>
            <w:i/>
            <w:color w:val="17365D"/>
            <w:u w:val="single"/>
          </w:rPr>
          <w:t xml:space="preserve">Report a road incident or unsafe driver - *555 and </w:t>
        </w:r>
        <w:proofErr w:type="spellStart"/>
        <w:r w:rsidRPr="00A8346E">
          <w:rPr>
            <w:rFonts w:asciiTheme="majorHAnsi" w:hAnsiTheme="majorHAnsi" w:cstheme="majorHAnsi"/>
            <w:i/>
            <w:color w:val="17365D"/>
            <w:u w:val="single"/>
          </w:rPr>
          <w:t>Roadwatch</w:t>
        </w:r>
        <w:proofErr w:type="spellEnd"/>
      </w:hyperlink>
      <w:r w:rsidRPr="00A8346E">
        <w:rPr>
          <w:rFonts w:asciiTheme="majorHAnsi" w:hAnsiTheme="majorHAnsi" w:cstheme="majorHAnsi"/>
        </w:rPr>
        <w:t>.</w:t>
      </w:r>
    </w:p>
    <w:p w14:paraId="472105E5" w14:textId="77777777" w:rsidR="00B2382F" w:rsidRPr="00A8346E" w:rsidRDefault="00B2382F" w:rsidP="00B2382F">
      <w:pPr>
        <w:pStyle w:val="Source"/>
        <w:jc w:val="both"/>
        <w:rPr>
          <w:rFonts w:asciiTheme="majorHAnsi" w:hAnsiTheme="majorHAnsi" w:cstheme="majorHAnsi"/>
        </w:rPr>
      </w:pPr>
      <w:r w:rsidRPr="00A8346E">
        <w:rPr>
          <w:rFonts w:asciiTheme="majorHAnsi" w:hAnsiTheme="majorHAnsi" w:cstheme="majorHAnsi"/>
          <w:b/>
        </w:rPr>
        <w:t xml:space="preserve">NZ Transport Agency Waka Kotahi. (n.d.). </w:t>
      </w:r>
      <w:hyperlink r:id="rId15">
        <w:r w:rsidRPr="00A8346E">
          <w:rPr>
            <w:rFonts w:asciiTheme="majorHAnsi" w:hAnsiTheme="majorHAnsi" w:cstheme="majorHAnsi"/>
            <w:i/>
            <w:color w:val="17365D"/>
            <w:u w:val="single"/>
          </w:rPr>
          <w:t>Standard safety intervention toolkit</w:t>
        </w:r>
      </w:hyperlink>
      <w:r w:rsidRPr="00A8346E">
        <w:rPr>
          <w:rFonts w:asciiTheme="majorHAnsi" w:hAnsiTheme="majorHAnsi" w:cstheme="majorHAnsi"/>
        </w:rPr>
        <w:t>.</w:t>
      </w:r>
    </w:p>
    <w:p w14:paraId="58EBF79C" w14:textId="77777777" w:rsidR="00B2382F" w:rsidRPr="00A8346E" w:rsidRDefault="00B2382F" w:rsidP="00B2382F">
      <w:pPr>
        <w:pStyle w:val="Source"/>
        <w:jc w:val="both"/>
        <w:rPr>
          <w:rFonts w:asciiTheme="majorHAnsi" w:hAnsiTheme="majorHAnsi" w:cstheme="majorHAnsi"/>
        </w:rPr>
      </w:pPr>
      <w:r w:rsidRPr="00A8346E">
        <w:rPr>
          <w:rFonts w:asciiTheme="majorHAnsi" w:hAnsiTheme="majorHAnsi" w:cstheme="majorHAnsi"/>
          <w:b/>
        </w:rPr>
        <w:t xml:space="preserve">World Health Organization. (2023). </w:t>
      </w:r>
      <w:hyperlink r:id="rId16">
        <w:r w:rsidRPr="00A8346E">
          <w:rPr>
            <w:rFonts w:asciiTheme="majorHAnsi" w:hAnsiTheme="majorHAnsi" w:cstheme="majorHAnsi"/>
            <w:i/>
            <w:color w:val="17365D"/>
            <w:u w:val="single"/>
          </w:rPr>
          <w:t>Road traffic injuries</w:t>
        </w:r>
      </w:hyperlink>
      <w:r w:rsidRPr="00A8346E">
        <w:rPr>
          <w:rFonts w:asciiTheme="majorHAnsi" w:hAnsiTheme="majorHAnsi" w:cstheme="majorHAnsi"/>
        </w:rPr>
        <w:t>.</w:t>
      </w:r>
    </w:p>
    <w:p w14:paraId="0DB6F78A" w14:textId="77777777" w:rsidR="00B2382F" w:rsidRDefault="00B2382F" w:rsidP="00A8346E">
      <w:pPr>
        <w:jc w:val="both"/>
        <w:rPr>
          <w:rFonts w:asciiTheme="majorHAnsi" w:hAnsiTheme="majorHAnsi" w:cstheme="majorHAnsi"/>
        </w:rPr>
      </w:pPr>
    </w:p>
    <w:p w14:paraId="6BAF4057" w14:textId="77777777" w:rsidR="00A8346E" w:rsidRPr="00A8346E" w:rsidRDefault="00A8346E" w:rsidP="00A8346E">
      <w:pPr>
        <w:jc w:val="both"/>
        <w:rPr>
          <w:rFonts w:asciiTheme="majorHAnsi" w:hAnsiTheme="majorHAnsi" w:cstheme="majorHAnsi"/>
        </w:rPr>
      </w:pPr>
    </w:p>
    <w:p w14:paraId="45A7EA1A" w14:textId="77777777" w:rsidR="001A5B66" w:rsidRPr="00A8346E" w:rsidRDefault="00000000" w:rsidP="00A8346E">
      <w:pPr>
        <w:pStyle w:val="Heading1"/>
        <w:jc w:val="both"/>
        <w:rPr>
          <w:rFonts w:ascii="Georgia Pro" w:hAnsi="Georgia Pro" w:cstheme="majorHAnsi"/>
          <w:b w:val="0"/>
          <w:bCs w:val="0"/>
        </w:rPr>
      </w:pPr>
      <w:r w:rsidRPr="00A8346E">
        <w:rPr>
          <w:rFonts w:ascii="Georgia Pro" w:hAnsi="Georgia Pro" w:cstheme="majorHAnsi"/>
          <w:b w:val="0"/>
          <w:bCs w:val="0"/>
        </w:rPr>
        <w:t>About the National Road Trauma Centre</w:t>
      </w:r>
    </w:p>
    <w:p w14:paraId="55CCD1EB" w14:textId="77777777" w:rsidR="001A5B66" w:rsidRPr="00A8346E" w:rsidRDefault="00000000" w:rsidP="00A8346E">
      <w:pPr>
        <w:jc w:val="both"/>
        <w:rPr>
          <w:rFonts w:asciiTheme="majorHAnsi" w:hAnsiTheme="majorHAnsi" w:cstheme="majorHAnsi"/>
          <w:sz w:val="20"/>
          <w:szCs w:val="20"/>
        </w:rPr>
      </w:pPr>
      <w:r w:rsidRPr="00A8346E">
        <w:rPr>
          <w:rFonts w:asciiTheme="majorHAnsi" w:hAnsiTheme="majorHAnsi" w:cstheme="majorHAnsi"/>
          <w:sz w:val="20"/>
          <w:szCs w:val="20"/>
        </w:rPr>
        <w:t>The Road Traffic Accident Trauma Charitable Trust trading as National Road Trauma Centre works across harm prevention, emergency response, healthcare, rehabilitation and recovery. The National Road Trauma Centre Resource Hub connects trusted information and services without replacing government agencies, emergency services, healthcare providers or support organisations.</w:t>
      </w:r>
    </w:p>
    <w:p w14:paraId="2D9E027C" w14:textId="77777777" w:rsidR="001A5B66" w:rsidRDefault="00000000" w:rsidP="00A8346E">
      <w:pPr>
        <w:jc w:val="both"/>
        <w:rPr>
          <w:rFonts w:asciiTheme="majorHAnsi" w:hAnsiTheme="majorHAnsi" w:cstheme="majorHAnsi"/>
          <w:b/>
          <w:bCs/>
          <w:sz w:val="20"/>
          <w:szCs w:val="20"/>
        </w:rPr>
      </w:pPr>
      <w:r w:rsidRPr="00A8346E">
        <w:rPr>
          <w:rFonts w:asciiTheme="majorHAnsi" w:hAnsiTheme="majorHAnsi" w:cstheme="majorHAnsi"/>
          <w:b/>
          <w:bCs/>
          <w:sz w:val="20"/>
          <w:szCs w:val="20"/>
        </w:rPr>
        <w:t>If someone is in immediate danger or may be seriously injured, call 111.</w:t>
      </w:r>
    </w:p>
    <w:p w14:paraId="7B89DD1D" w14:textId="77777777" w:rsidR="00A8346E" w:rsidRDefault="00A8346E" w:rsidP="00A8346E">
      <w:pPr>
        <w:jc w:val="both"/>
        <w:rPr>
          <w:rFonts w:asciiTheme="majorHAnsi" w:hAnsiTheme="majorHAnsi" w:cstheme="majorHAnsi"/>
          <w:b/>
          <w:bCs/>
          <w:sz w:val="20"/>
          <w:szCs w:val="20"/>
        </w:rPr>
      </w:pPr>
    </w:p>
    <w:p w14:paraId="2D7D8661" w14:textId="77777777" w:rsidR="00A8346E" w:rsidRDefault="00A8346E" w:rsidP="00A8346E">
      <w:pPr>
        <w:jc w:val="both"/>
        <w:rPr>
          <w:rFonts w:asciiTheme="majorHAnsi" w:hAnsiTheme="majorHAnsi" w:cstheme="majorHAnsi"/>
          <w:b/>
          <w:bCs/>
          <w:sz w:val="20"/>
          <w:szCs w:val="20"/>
        </w:rPr>
      </w:pPr>
    </w:p>
    <w:p w14:paraId="5D79B441" w14:textId="77777777" w:rsidR="00A8346E" w:rsidRDefault="00A8346E" w:rsidP="00A8346E">
      <w:pPr>
        <w:jc w:val="both"/>
        <w:rPr>
          <w:rFonts w:asciiTheme="majorHAnsi" w:hAnsiTheme="majorHAnsi" w:cstheme="majorHAnsi"/>
          <w:b/>
          <w:bCs/>
          <w:sz w:val="20"/>
          <w:szCs w:val="20"/>
        </w:rPr>
      </w:pPr>
    </w:p>
    <w:p w14:paraId="57CA9BD4" w14:textId="77777777" w:rsidR="00A8346E" w:rsidRDefault="00A8346E" w:rsidP="00A8346E">
      <w:pPr>
        <w:jc w:val="both"/>
        <w:rPr>
          <w:rFonts w:asciiTheme="majorHAnsi" w:hAnsiTheme="majorHAnsi" w:cstheme="majorHAnsi"/>
          <w:b/>
          <w:bCs/>
          <w:sz w:val="20"/>
          <w:szCs w:val="20"/>
        </w:rPr>
      </w:pPr>
    </w:p>
    <w:p w14:paraId="426DAFD1" w14:textId="77777777" w:rsidR="00A8346E" w:rsidRDefault="00A8346E" w:rsidP="00A8346E">
      <w:pPr>
        <w:jc w:val="both"/>
        <w:rPr>
          <w:rFonts w:asciiTheme="majorHAnsi" w:hAnsiTheme="majorHAnsi" w:cstheme="majorHAnsi"/>
          <w:b/>
          <w:bCs/>
          <w:sz w:val="20"/>
          <w:szCs w:val="20"/>
        </w:rPr>
      </w:pPr>
    </w:p>
    <w:p w14:paraId="3A0C0C58" w14:textId="77777777" w:rsidR="00A8346E" w:rsidRDefault="00A8346E" w:rsidP="00A8346E">
      <w:pPr>
        <w:jc w:val="both"/>
        <w:rPr>
          <w:rFonts w:asciiTheme="majorHAnsi" w:hAnsiTheme="majorHAnsi" w:cstheme="majorHAnsi"/>
          <w:b/>
          <w:bCs/>
          <w:sz w:val="20"/>
          <w:szCs w:val="20"/>
        </w:rPr>
      </w:pPr>
    </w:p>
    <w:p w14:paraId="0022DA29" w14:textId="77777777" w:rsidR="00A8346E" w:rsidRDefault="00A8346E" w:rsidP="00A8346E">
      <w:pPr>
        <w:jc w:val="both"/>
        <w:rPr>
          <w:rFonts w:asciiTheme="majorHAnsi" w:hAnsiTheme="majorHAnsi" w:cstheme="majorHAnsi"/>
          <w:b/>
          <w:bCs/>
          <w:sz w:val="20"/>
          <w:szCs w:val="20"/>
        </w:rPr>
      </w:pPr>
    </w:p>
    <w:p w14:paraId="7A5B5A84" w14:textId="1DAC6A7F" w:rsidR="00646878" w:rsidRPr="00646878" w:rsidRDefault="00646878" w:rsidP="00646878">
      <w:pPr>
        <w:tabs>
          <w:tab w:val="left" w:pos="8892"/>
        </w:tabs>
        <w:rPr>
          <w:rFonts w:asciiTheme="majorHAnsi" w:hAnsiTheme="majorHAnsi" w:cstheme="majorHAnsi"/>
          <w:sz w:val="20"/>
          <w:szCs w:val="20"/>
        </w:rPr>
      </w:pPr>
      <w:r>
        <w:rPr>
          <w:rFonts w:asciiTheme="majorHAnsi" w:hAnsiTheme="majorHAnsi" w:cstheme="majorHAnsi"/>
          <w:sz w:val="20"/>
          <w:szCs w:val="20"/>
        </w:rPr>
        <w:lastRenderedPageBreak/>
        <w:tab/>
      </w:r>
    </w:p>
    <w:sectPr w:rsidR="00646878" w:rsidRPr="00646878" w:rsidSect="00034616">
      <w:footerReference w:type="default" r:id="rId17"/>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E1B09" w14:textId="77777777" w:rsidR="00634895" w:rsidRDefault="00634895">
      <w:pPr>
        <w:spacing w:after="0" w:line="240" w:lineRule="auto"/>
      </w:pPr>
      <w:r>
        <w:separator/>
      </w:r>
    </w:p>
  </w:endnote>
  <w:endnote w:type="continuationSeparator" w:id="0">
    <w:p w14:paraId="28DF0DA0" w14:textId="77777777" w:rsidR="00634895" w:rsidRDefault="00634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EEA6F" w14:textId="77777777" w:rsidR="006D67D5" w:rsidRPr="00CA4287" w:rsidRDefault="006D67D5" w:rsidP="006D67D5">
    <w:pPr>
      <w:pStyle w:val="Footer"/>
      <w:jc w:val="center"/>
      <w:rPr>
        <w:rFonts w:asciiTheme="majorHAnsi" w:hAnsiTheme="majorHAnsi" w:cstheme="majorHAnsi"/>
      </w:rPr>
    </w:pPr>
    <w:r w:rsidRPr="00CA4287">
      <w:rPr>
        <w:rFonts w:asciiTheme="majorHAnsi" w:hAnsiTheme="majorHAnsi" w:cstheme="majorHAnsi"/>
        <w:color w:val="666666"/>
        <w:sz w:val="15"/>
      </w:rPr>
      <w:t xml:space="preserve">Road Traffic Accident Trauma Charitable Trust trading as National Road Trauma Centre </w:t>
    </w:r>
    <w:proofErr w:type="gramStart"/>
    <w:r w:rsidRPr="00CA4287">
      <w:rPr>
        <w:rFonts w:asciiTheme="majorHAnsi" w:hAnsiTheme="majorHAnsi" w:cstheme="majorHAnsi"/>
        <w:color w:val="666666"/>
        <w:sz w:val="15"/>
      </w:rPr>
      <w:t>|  September</w:t>
    </w:r>
    <w:proofErr w:type="gramEnd"/>
    <w:r w:rsidRPr="00CA4287">
      <w:rPr>
        <w:rFonts w:asciiTheme="majorHAnsi" w:hAnsiTheme="majorHAnsi" w:cstheme="majorHAnsi"/>
        <w:color w:val="666666"/>
        <w:sz w:val="15"/>
      </w:rPr>
      <w:t xml:space="preserve"> 2026</w:t>
    </w:r>
  </w:p>
  <w:p w14:paraId="46E9F01B" w14:textId="77777777" w:rsidR="006D67D5" w:rsidRDefault="006D6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8B94B" w14:textId="77777777" w:rsidR="00634895" w:rsidRDefault="00634895">
      <w:pPr>
        <w:spacing w:after="0" w:line="240" w:lineRule="auto"/>
      </w:pPr>
      <w:r>
        <w:separator/>
      </w:r>
    </w:p>
  </w:footnote>
  <w:footnote w:type="continuationSeparator" w:id="0">
    <w:p w14:paraId="5A4DAC28" w14:textId="77777777" w:rsidR="00634895" w:rsidRDefault="006348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16cid:durableId="1254818935">
    <w:abstractNumId w:val="8"/>
  </w:num>
  <w:num w:numId="2" w16cid:durableId="832143016">
    <w:abstractNumId w:val="6"/>
  </w:num>
  <w:num w:numId="3" w16cid:durableId="579023168">
    <w:abstractNumId w:val="5"/>
  </w:num>
  <w:num w:numId="4" w16cid:durableId="2039237257">
    <w:abstractNumId w:val="4"/>
  </w:num>
  <w:num w:numId="5" w16cid:durableId="1643003490">
    <w:abstractNumId w:val="7"/>
  </w:num>
  <w:num w:numId="6" w16cid:durableId="1824078387">
    <w:abstractNumId w:val="3"/>
  </w:num>
  <w:num w:numId="7" w16cid:durableId="1838155231">
    <w:abstractNumId w:val="2"/>
  </w:num>
  <w:num w:numId="8" w16cid:durableId="746609074">
    <w:abstractNumId w:val="1"/>
  </w:num>
  <w:num w:numId="9" w16cid:durableId="615407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D6A"/>
    <w:rsid w:val="0015074B"/>
    <w:rsid w:val="001A5B66"/>
    <w:rsid w:val="002261CD"/>
    <w:rsid w:val="0029639D"/>
    <w:rsid w:val="00326F90"/>
    <w:rsid w:val="00347DC4"/>
    <w:rsid w:val="00634895"/>
    <w:rsid w:val="00646878"/>
    <w:rsid w:val="006D67D5"/>
    <w:rsid w:val="00A8346E"/>
    <w:rsid w:val="00AA1D8D"/>
    <w:rsid w:val="00B12D57"/>
    <w:rsid w:val="00B2382F"/>
    <w:rsid w:val="00B47730"/>
    <w:rsid w:val="00CB0664"/>
    <w:rsid w:val="00D829FD"/>
    <w:rsid w:val="00EB2D0A"/>
    <w:rsid w:val="00F65A5B"/>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DB8CF1"/>
  <w14:defaultImageDpi w14:val="33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olice.govt.nz/advice-services/driving-and-road-safety/being-safe-road-rules-and-reaso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zta.govt.nz/driving-skills/safe-driving-habit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who.int/news-room/fact-sheets/detail/road-traffic-injur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oadcode/general-road-code/overview/creating-a-safe-road-system" TargetMode="External"/><Relationship Id="rId5" Type="http://schemas.openxmlformats.org/officeDocument/2006/relationships/webSettings" Target="webSettings.xml"/><Relationship Id="rId15" Type="http://schemas.openxmlformats.org/officeDocument/2006/relationships/hyperlink" Target="https://www.nzta.govt.nz/assets/resources/standard-safety-intervention-toolkit/standard-safety-intervention-toolkit.pdf" TargetMode="External"/><Relationship Id="rId10" Type="http://schemas.openxmlformats.org/officeDocument/2006/relationships/hyperlink" Target="https://www.transport.govt.nz/area-of-interest/safety/new-zealands-road-safety-objectiv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ice.govt.nz/advice/driving-and-road-safety/report-road-incident-unsafe-dri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1C4A6-08D2-4DF7-B12B-BEF2157F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Why Road Trauma Is Preventable</vt:lpstr>
    </vt:vector>
  </TitlesOfParts>
  <Manager/>
  <Company/>
  <LinksUpToDate>false</LinksUpToDate>
  <CharactersWithSpaces>5037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Road Trauma Is Preventable</dc:title>
  <dc:subject>National Road Trauma Centre Resource Hub</dc:subject>
  <dc:creator>Road Traffic Accident Trauma Charitable Trust trading as National Road Trauma Centre</dc:creator>
  <cp:keywords/>
  <dc:description>National Road Trauma Centre;</dc:description>
  <cp:lastModifiedBy>Sarah Dean</cp:lastModifiedBy>
  <cp:revision>7</cp:revision>
  <dcterms:created xsi:type="dcterms:W3CDTF">2013-12-23T23:15:00Z</dcterms:created>
  <dcterms:modified xsi:type="dcterms:W3CDTF">2026-09-11T03:40:00Z</dcterms:modified>
  <cp:category/>
</cp:coreProperties>
</file>